
<file path=[Content_Types].xml><?xml version="1.0" encoding="utf-8"?>
<Types xmlns="http://schemas.openxmlformats.org/package/2006/content-types">
  <Default Extension="png" ContentType="image/png"/>
  <Default Extension="jpg" ContentType="image/jpeg"/>
  <Default Extension="rels" ContentType="application/vnd.openxmlformats-package.relationships+xml"/>
  <Default Extension="xml" ContentType="application/xml"/>
  <Override PartName="/word/footer2.xml" ContentType="application/vnd.openxmlformats-officedocument.wordprocessingml.footer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theme/theme1.xml" ContentType="application/vnd.openxmlformats-officedocument.them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docProps/core.xml" ContentType="application/vnd.openxmlformats-package.core-properties+xml"/>
  <Override PartName="/word/styles.xml" ContentType="application/vnd.openxmlformats-officedocument.wordprocessingml.styles+xml"/>
</Types>
</file>

<file path=_rels/.rels><?xml version="1.0" encoding="UTF-8" standalone="yes"?><Relationships xmlns="http://schemas.openxmlformats.org/package/2006/relationships"><Relationship Id="rId0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1" Type="http://schemas.openxmlformats.org/package/2006/relationships/metadata/core-properties" Target="docProps/core.xml" /></Relationships>
</file>

<file path=word/document.xml><?xml version="1.0" encoding="utf-8"?>
<w:document xmlns:pic="http://schemas.openxmlformats.org/drawingml/2006/picture" xmlns:wps="http://schemas.microsoft.com/office/word/2010/wordprocessingShape" xmlns:wp="http://schemas.openxmlformats.org/drawingml/2006/wordprocessingDrawing" xmlns:a="http://schemas.openxmlformats.org/drawingml/2006/main" xmlns:w="http://schemas.openxmlformats.org/wordprocessingml/2006/main" xmlns:r="http://schemas.openxmlformats.org/officeDocument/2006/relationships" xmlns:mc="http://schemas.openxmlformats.org/markup-compatibility/2006" mc:Ignorable="wps">
  <w:body>
    <w:p>
      <w:pPr>
        <w:pStyle w:val="00000a"/>
        <w:bidi w:val="false"/>
        <w:jc w:val="center"/>
        <w:rPr>
          <w:rFonts w:hint="eastAsia"/>
          <w:lang w:val="en-US" w:eastAsia="zh-CN"/>
        </w:rPr>
      </w:pPr>
      <w:bookmarkStart w:id="1" w:name="_Tocmce04l"/>
      <w:bookmarkStart w:id="2" w:name="_Toclxi86m"/>
      <w:r>
        <w:rPr>
          <w:rFonts w:hint="eastAsia" w:eastAsiaTheme="minorEastAsia"/>
          <w:lang w:eastAsia="zh-CN"/>
        </w:rPr>
        <w:drawing>
          <wp:anchor distT="0" distB="0" distL="114300" distR="114300" simplePos="false" relativeHeight="251662336" behindDoc="true" locked="false" layoutInCell="true" allowOverlap="true">
            <wp:simplePos x="0" y="0"/>
            <wp:positionH relativeFrom="column">
              <wp:posOffset>4299585</wp:posOffset>
            </wp:positionH>
            <wp:positionV relativeFrom="paragraph">
              <wp:posOffset>-8255</wp:posOffset>
            </wp:positionV>
            <wp:extent cx="920115" cy="287655"/>
            <wp:effectExtent l="0" t="0" r="13335" b="17145"/>
            <wp:wrapNone/>
            <wp:docPr id="2" name="图片 5" descr="中国移动蓝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3" name="图片 5" descr="中国移动蓝"/>
                    <pic:cNvPicPr>
                      <a:picLocks noChangeAspect="true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20115" cy="287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drawing>
          <wp:anchor distT="0" distB="0" distL="114300" distR="114300" simplePos="false" relativeHeight="251660288" behindDoc="true" locked="false" layoutInCell="true" allowOverlap="true">
            <wp:simplePos x="0" y="0"/>
            <wp:positionH relativeFrom="column">
              <wp:posOffset>313690</wp:posOffset>
            </wp:positionH>
            <wp:positionV relativeFrom="paragraph">
              <wp:posOffset>1922145</wp:posOffset>
            </wp:positionV>
            <wp:extent cx="1080770" cy="963930"/>
            <wp:effectExtent l="0" t="0" r="5080" b="7620"/>
            <wp:wrapNone/>
            <wp:docPr id="5" name="图片 4" descr="移动千里眼logo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6" name="图片 4" descr="移动千里眼logo"/>
                    <pic:cNvPicPr>
                      <a:picLocks noChangeAspect="true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80770" cy="963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"/>
    </w:p>
    <w:p>
      <w:pPr>
        <w:pStyle w:val="00000a"/>
        <w:bidi w:val="false"/>
        <w:jc w:val="center"/>
        <w:rPr>
          <w:rFonts w:hint="eastAsia"/>
          <w:lang w:val="en-US" w:eastAsia="zh-CN"/>
        </w:rPr>
      </w:pPr>
      <w:bookmarkEnd w:id="2"/>
    </w:p>
    <w:p>
      <w:pPr>
        <w:pStyle w:val="00000a"/>
        <w:bidi w:val="false"/>
        <w:jc w:val="center"/>
        <w:rPr>
          <w:rFonts w:hint="eastAsia"/>
          <w:lang w:val="en-US" w:eastAsia="zh-CN"/>
        </w:rPr>
      </w:pPr>
      <w:bookmarkStart w:id="3" w:name="_Tock62636"/>
      <w:bookmarkStart w:id="4" w:name="_Tocxp93dn"/>
      <w:r>
        <w:rPr>
          <w:sz w:val="44"/>
        </w:rPr>
        <w:drawing>
          <wp:anchor distT="0" distB="0" distL="114300" distR="114300" simplePos="false" relativeHeight="251659264" behindDoc="false" locked="false" layoutInCell="true" allowOverlap="true">
            <wp:simplePos x="0" y="0"/>
            <wp:positionH relativeFrom="column">
              <wp:posOffset>742315</wp:posOffset>
            </wp:positionH>
            <wp:positionV relativeFrom="paragraph">
              <wp:posOffset>180340</wp:posOffset>
            </wp:positionV>
            <wp:extent cx="4476750" cy="2103755"/>
            <wp:effectExtent l="0" t="0" r="0" b="0"/>
            <wp:wrapNone/>
            <wp:docPr id="8" name="文本框 1"/>
            <wp:cNvGraphicFramePr/>
            <a:graphic>
              <a:graphicData uri="http://schemas.microsoft.com/office/word/2010/wordprocessingShape">
                <wps:wsp>
                  <wps:cNvSpPr txBox="true"/>
                  <wps:spPr>
                    <a:xfrm>
                      <a:off x="0" y="0"/>
                      <a:ext cx="4476750" cy="2103755"/>
                    </a:xfrm>
                    <a:prstGeom prst="rect">
                      <a:avLst/>
                    </a:prstGeom>
                    <a:noFill/>
                    <a:ln w="6350">
                      <a:noFill/>
                    </a:ln>
                  </wps:spPr>
                  <wps:style>
                    <a:lnRef idx="0">
                      <a:schemeClr val="accent1"/>
                    </a:lnRef>
                    <a:fillRef idx="0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dk1"/>
                    </a:fontRef>
                  </wps:style>
                  <wps:txbx>
                    <w:txbxContent>
                      <w:p>
                        <w:pPr>
                          <w:pStyle w:val="00000a"/>
                          <w:bidi w:val="false"/>
                          <w:jc w:val="center"/>
                          <w:rPr>
                            <w:rFonts w:hint="eastAsia" w:ascii="黑体" w:hAnsi="黑体" w:eastAsia="黑体" w:cs="黑体"/>
                            <w:sz w:val="84"/>
                            <w:szCs w:val="84"/>
                            <w:lang w:val="en-US" w:eastAsia="zh-CN"/>
                          </w:rPr>
                        </w:pPr>
                        <w:r>
                          <w:rPr>
                            <w:rFonts w:hint="eastAsia" w:ascii="黑体" w:hAnsi="黑体" w:eastAsia="黑体" w:cs="黑体"/>
                            <w:sz w:val="84"/>
                            <w:szCs w:val="84"/>
                            <w:lang w:val="en-US" w:eastAsia="zh-CN"/>
                          </w:rPr>
                          <w:t>移动千里眼</w:t>
                        </w:r>
                      </w:p>
                      <w:p>
                        <w:pPr>
                          <w:pStyle w:val="00000a"/>
                          <w:bidi w:val="false"/>
                          <w:jc w:val="center"/>
                          <w:rPr/>
                        </w:pPr>
                        <w:r>
                          <w:rPr>
                            <w:rFonts w:hint="eastAsia"/>
                            <w:lang w:val="en-US" w:eastAsia="zh-CN"/>
                          </w:rPr>
                          <w:t xml:space="preserve">          ——APP端操作手册</w:t>
                        </w:r>
                      </w:p>
                    </w:txbxContent>
                  </wps:txbx>
                  <wps:bodyPr rot="0" spcFirstLastPara="false" vertOverflow="overflow" horzOverflow="overflow" vert="horz" wrap="square" lIns="91440" tIns="45720" rIns="91440" bIns="45720" numCol="1" spcCol="0" rtlCol="false" fromWordArt="false" anchor="t" anchorCtr="false" forceAA="false" compatLnSpc="true">
                    <a:noAutofit/>
                  </wps:bodyPr>
                </wps:wsp>
              </a:graphicData>
            </a:graphic>
          </wp:anchor>
        </w:drawing>
      </w:r>
      <w:bookmarkEnd w:id="3"/>
    </w:p>
    <w:p>
      <w:pPr>
        <w:pStyle w:val="00000a"/>
        <w:bidi w:val="false"/>
        <w:jc w:val="center"/>
        <w:rPr>
          <w:rFonts w:hint="eastAsia"/>
          <w:lang w:val="en-US" w:eastAsia="zh-CN"/>
        </w:rPr>
      </w:pPr>
      <w:bookmarkEnd w:id="4"/>
    </w:p>
    <w:p>
      <w:pPr>
        <w:rPr>
          <w:rFonts w:hint="eastAsia"/>
          <w:lang w:val="en-US" w:eastAsia="zh-CN"/>
        </w:rPr>
      </w:pPr>
      <w:bookmarkStart w:id="5" w:name="_GoBack"/>
      <w:bookmarkEnd w:id="5"/>
      <w:r>
        <w:rPr>
          <w:sz w:val="21"/>
        </w:rPr>
        <w:drawing>
          <wp:anchor distT="0" distB="0" distL="114300" distR="114300" simplePos="false" relativeHeight="251661312" behindDoc="false" locked="false" layoutInCell="true" allowOverlap="true">
            <wp:simplePos x="0" y="0"/>
            <wp:positionH relativeFrom="column">
              <wp:posOffset>1252220</wp:posOffset>
            </wp:positionH>
            <wp:positionV relativeFrom="paragraph">
              <wp:posOffset>4438015</wp:posOffset>
            </wp:positionV>
            <wp:extent cx="2635885" cy="937895"/>
            <wp:effectExtent l="0" t="0" r="12065" b="14605"/>
            <wp:wrapNone/>
            <wp:docPr id="10" name="文本框 2"/>
            <wp:cNvGraphicFramePr/>
            <a:graphic>
              <a:graphicData uri="http://schemas.microsoft.com/office/word/2010/wordprocessingShape">
                <wps:wsp>
                  <wps:cNvSpPr txBox="true"/>
                  <wps:spPr>
                    <a:xfrm>
                      <a:off x="0" y="0"/>
                      <a:ext cx="2635885" cy="937895"/>
                    </a:xfrm>
                    <a:prstGeom prst="rect">
                      <a:avLst/>
                    </a:prstGeom>
                    <a:solidFill>
                      <a:schemeClr val="lt1"/>
                    </a:solidFill>
                    <a:ln w="6350">
                      <a:noFill/>
                    </a:ln>
                  </wps:spPr>
                  <wps:style>
                    <a:lnRef idx="0">
                      <a:schemeClr val="accent1"/>
                    </a:lnRef>
                    <a:fillRef idx="0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dk1"/>
                    </a:fontRef>
                  </wps:style>
                  <wps:txbx>
                    <w:txbxContent>
                      <w:p>
                        <w:pPr>
                          <w:bidi w:val="false"/>
                          <w:jc w:val="center"/>
                          <w:rPr>
                            <w:rFonts w:hint="eastAsia" w:ascii="等线" w:hAnsi="等线" w:eastAsia="等线" w:cs="等线"/>
                            <w:lang w:val="en-US" w:eastAsia="zh-CN"/>
                          </w:rPr>
                        </w:pPr>
                      </w:p>
                      <w:p>
                        <w:pPr>
                          <w:bidi w:val="false"/>
                          <w:jc w:val="center"/>
                          <w:rPr>
                            <w:rFonts w:hint="default" w:ascii="等线" w:hAnsi="等线" w:eastAsia="等线" w:cs="等线"/>
                            <w:lang w:val="en-US" w:eastAsia="zh-CN"/>
                          </w:rPr>
                        </w:pPr>
                        <w:r>
                          <w:rPr>
                            <w:rFonts w:hint="eastAsia" w:ascii="等线" w:hAnsi="等线" w:eastAsia="等线" w:cs="等线"/>
                            <w:lang w:val="en-US" w:eastAsia="zh-CN"/>
                          </w:rPr>
                          <w:t>V</w:t>
                        </w:r>
                        <w:r>
                          <w:rPr>
                            <w:rFonts w:hint="eastAsia" w:ascii="等线" w:hAnsi="等线" w:eastAsia="等线" w:cs="等线"/>
                            <w:lang w:val="en-US" w:eastAsia="zh-CN"/>
                          </w:rPr>
                          <w:t>3</w:t>
                        </w:r>
                        <w:r>
                          <w:rPr>
                            <w:rFonts w:hint="eastAsia" w:ascii="等线" w:hAnsi="等线" w:eastAsia="等线" w:cs="等线"/>
                            <w:lang w:val="en-US" w:eastAsia="zh-CN"/>
                          </w:rPr>
                          <w:t>.</w:t>
                        </w:r>
                        <w:r>
                          <w:rPr>
                            <w:rFonts w:hint="eastAsia" w:ascii="等线" w:hAnsi="等线" w:eastAsia="等线" w:cs="等线"/>
                            <w:lang w:val="en-US" w:eastAsia="zh-CN"/>
                          </w:rPr>
                          <w:t>0</w:t>
                        </w:r>
                      </w:p>
                      <w:p>
                        <w:pPr>
                          <w:bidi w:val="false"/>
                          <w:jc w:val="center"/>
                          <w:rPr>
                            <w:rFonts w:hint="eastAsia" w:ascii="等线" w:hAnsi="等线" w:eastAsia="等线" w:cs="等线"/>
                            <w:lang w:val="en-US" w:eastAsia="zh-CN"/>
                          </w:rPr>
                        </w:pPr>
                        <w:r>
                          <w:rPr>
                            <w:rFonts w:hint="eastAsia" w:ascii="等线" w:hAnsi="等线" w:eastAsia="等线" w:cs="等线"/>
                            <w:lang w:val="en-US" w:eastAsia="zh-CN"/>
                          </w:rPr>
                          <w:t>20</w:t>
                        </w:r>
                        <w:r>
                          <w:rPr>
                            <w:rFonts w:hint="eastAsia" w:ascii="等线" w:hAnsi="等线" w:eastAsia="等线" w:cs="等线"/>
                            <w:lang w:val="en-US" w:eastAsia="zh-CN"/>
                          </w:rPr>
                          <w:t>25</w:t>
                        </w:r>
                        <w:r>
                          <w:rPr>
                            <w:rFonts w:hint="eastAsia" w:ascii="等线" w:hAnsi="等线" w:eastAsia="等线" w:cs="等线"/>
                            <w:lang w:val="en-US" w:eastAsia="zh-CN"/>
                          </w:rPr>
                          <w:t>年</w:t>
                        </w:r>
                        <w:r>
                          <w:rPr>
                            <w:rFonts w:hint="eastAsia" w:ascii="等线" w:hAnsi="等线" w:eastAsia="等线" w:cs="等线"/>
                            <w:lang w:val="en-US" w:eastAsia="zh-CN"/>
                          </w:rPr>
                          <w:t>10</w:t>
                        </w:r>
                        <w:r>
                          <w:rPr>
                            <w:rFonts w:hint="eastAsia" w:ascii="等线" w:hAnsi="等线" w:eastAsia="等线" w:cs="等线"/>
                            <w:lang w:val="en-US" w:eastAsia="zh-CN"/>
                          </w:rPr>
                          <w:t>月</w:t>
                        </w:r>
                      </w:p>
                      <w:p>
                        <w:pPr>
                          <w:bidi w:val="false"/>
                          <w:jc w:val="center"/>
                          <w:rPr>
                            <w:rFonts w:hint="eastAsia" w:ascii="等线" w:hAnsi="等线" w:eastAsia="等线" w:cs="等线"/>
                            <w:lang w:val="en-US" w:eastAsia="zh-CN"/>
                          </w:rPr>
                        </w:pPr>
                        <w:r>
                          <w:rPr>
                            <w:rFonts w:hint="eastAsia" w:ascii="等线" w:hAnsi="等线" w:eastAsia="等线" w:cs="等线"/>
                            <w:lang w:val="en-US" w:eastAsia="zh-CN"/>
                          </w:rPr>
                          <w:t>中移物联网有限公司</w:t>
                        </w:r>
                      </w:p>
                    </w:txbxContent>
                  </wps:txbx>
                  <wps:bodyPr rot="0" spcFirstLastPara="false" vertOverflow="overflow" horzOverflow="overflow" vert="horz" wrap="square" lIns="91440" tIns="45720" rIns="91440" bIns="45720" numCol="1" spcCol="0" rtlCol="false" fromWordArt="false" anchor="t" anchorCtr="false" forceAA="false" compatLnSpc="true">
                    <a:noAutofit/>
                  </wps:bodyPr>
                </wps:wsp>
              </a:graphicData>
            </a:graphic>
          </wp:anchor>
        </w:drawing>
      </w:r>
      <w:r>
        <w:rPr>
          <w:rFonts w:hint="eastAsia"/>
          <w:lang w:val="en-US" w:eastAsia="zh-CN"/>
        </w:rPr>
        <w:t xml:space="preserve">                            </w:t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pStyle w:val="00000a"/>
        <w:bidi w:val="false"/>
        <w:jc w:val="both"/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</w:pPr>
    </w:p>
    <w:p>
      <w:pPr>
        <w:rPr/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bidi w:val="false"/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前言</w:t>
      </w:r>
    </w:p>
    <w:p>
      <w:pPr>
        <w:rPr>
          <w:rFonts w:hint="eastAsia" w:asciiTheme="minorEastAsia" w:hAnsiTheme="minorEastAsia" w:cstheme="minorEastAsia"/>
          <w:b w:val="false"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false"/>
          <w:bCs/>
          <w:sz w:val="24"/>
          <w:szCs w:val="24"/>
          <w:lang w:val="en-US" w:eastAsia="zh-CN"/>
        </w:rPr>
        <w:t>本文档是关于移动千里眼平台的正确使用方法</w:t>
      </w:r>
      <w:r>
        <w:rPr>
          <w:rFonts w:hint="eastAsia" w:asciiTheme="minorEastAsia" w:hAnsiTheme="minorEastAsia" w:cstheme="minorEastAsia"/>
          <w:b w:val="false"/>
          <w:bCs/>
          <w:sz w:val="24"/>
          <w:szCs w:val="24"/>
          <w:lang w:val="en-US" w:eastAsia="zh-CN"/>
        </w:rPr>
        <w:t>的说明。使用前请仔细阅读并在使用时严格遵守，阅读后请妥善保存文档以便日后查阅。</w:t>
      </w:r>
    </w:p>
    <w:p>
      <w:pPr>
        <w:rPr>
          <w:rFonts w:hint="eastAsia" w:asciiTheme="minorEastAsia" w:hAnsiTheme="minorEastAsia" w:cstheme="minorEastAsia"/>
          <w:b w:val="false"/>
          <w:bCs/>
          <w:sz w:val="24"/>
          <w:szCs w:val="24"/>
          <w:lang w:val="en-US" w:eastAsia="zh-CN"/>
        </w:rPr>
      </w:pPr>
    </w:p>
    <w:p>
      <w:pPr>
        <w:rPr>
          <w:rFonts w:hint="eastAsia" w:asciiTheme="minorEastAsia" w:hAnsiTheme="minorEastAsia" w:cstheme="minorEastAsia"/>
          <w:b w:val="false"/>
          <w:bCs/>
          <w:sz w:val="24"/>
          <w:szCs w:val="24"/>
          <w:lang w:val="en-US" w:eastAsia="zh-CN"/>
        </w:rPr>
      </w:pPr>
    </w:p>
    <w:p>
      <w:pPr>
        <w:rPr>
          <w:rFonts w:hint="eastAsia" w:ascii="黑体" w:hAnsi="黑体" w:eastAsia="黑体" w:cs="黑体"/>
          <w:b w:val="false"/>
          <w:bCs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b w:val="false"/>
          <w:bCs/>
          <w:sz w:val="28"/>
          <w:szCs w:val="28"/>
          <w:lang w:val="en-US" w:eastAsia="zh-CN"/>
        </w:rPr>
        <w:t>修订记录</w:t>
      </w:r>
    </w:p>
    <w:p>
      <w:pPr>
        <w:rPr>
          <w:rFonts w:hint="eastAsia" w:ascii="黑体" w:hAnsi="黑体" w:eastAsia="黑体" w:cs="黑体"/>
          <w:b w:val="false"/>
          <w:bCs/>
          <w:sz w:val="24"/>
          <w:szCs w:val="24"/>
          <w:lang w:val="en-US" w:eastAsia="zh-CN"/>
        </w:rPr>
      </w:pPr>
    </w:p>
    <w:tbl>
      <w:tblPr>
        <w:tblStyle w:val="00001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35"/>
        <w:gridCol w:w="2786"/>
        <w:gridCol w:w="1475"/>
        <w:gridCol w:w="2131"/>
      </w:tblGrid>
      <w:tr>
        <w:trPr>
          <w:trHeight w:val="302"/>
        </w:trPr>
        <w:tc>
          <w:tcPr>
            <w:tcW w:w="2135" w:type="dxa"/>
          </w:tcPr>
          <w:p>
            <w:pP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版本号</w:t>
            </w:r>
          </w:p>
        </w:tc>
        <w:tc>
          <w:tcPr>
            <w:tcW w:w="2786" w:type="dxa"/>
          </w:tcPr>
          <w:p>
            <w:pP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修订内容</w:t>
            </w:r>
          </w:p>
        </w:tc>
        <w:tc>
          <w:tcPr>
            <w:tcW w:w="1475" w:type="dxa"/>
          </w:tcPr>
          <w:p>
            <w:pP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修订人</w:t>
            </w:r>
          </w:p>
        </w:tc>
        <w:tc>
          <w:tcPr>
            <w:tcW w:w="2131" w:type="dxa"/>
          </w:tcPr>
          <w:p>
            <w:pP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发布日期</w:t>
            </w:r>
          </w:p>
        </w:tc>
      </w:tr>
      <w:tr>
        <w:trPr/>
        <w:tc>
          <w:tcPr>
            <w:tcW w:w="2135" w:type="dxa"/>
          </w:tcPr>
          <w:p>
            <w:pP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V1.0</w:t>
            </w:r>
          </w:p>
        </w:tc>
        <w:tc>
          <w:tcPr>
            <w:tcW w:w="2786" w:type="dxa"/>
          </w:tcPr>
          <w:p>
            <w:pP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首次发布</w:t>
            </w:r>
          </w:p>
        </w:tc>
        <w:tc>
          <w:tcPr>
            <w:tcW w:w="1475" w:type="dxa"/>
          </w:tcPr>
          <w:p>
            <w:pP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张</w:t>
            </w: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**</w:t>
            </w:r>
          </w:p>
        </w:tc>
        <w:tc>
          <w:tcPr>
            <w:tcW w:w="2131" w:type="dxa"/>
          </w:tcPr>
          <w:p>
            <w:pP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2023.03.30</w:t>
            </w:r>
          </w:p>
        </w:tc>
      </w:tr>
      <w:tr>
        <w:trPr/>
        <w:tc>
          <w:tcPr>
            <w:tcW w:w="2135" w:type="dxa"/>
          </w:tcPr>
          <w:p>
            <w:pP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V1.1</w:t>
            </w:r>
          </w:p>
        </w:tc>
        <w:tc>
          <w:tcPr>
            <w:tcW w:w="2786" w:type="dxa"/>
          </w:tcPr>
          <w:p>
            <w:pP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更新套餐绑定解绑内容</w:t>
            </w:r>
          </w:p>
        </w:tc>
        <w:tc>
          <w:tcPr>
            <w:tcW w:w="1475" w:type="dxa"/>
          </w:tcPr>
          <w:p>
            <w:pP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**</w:t>
            </w:r>
          </w:p>
        </w:tc>
        <w:tc>
          <w:tcPr>
            <w:tcW w:w="2131" w:type="dxa"/>
          </w:tcPr>
          <w:p>
            <w:pP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2023.07.25</w:t>
            </w:r>
          </w:p>
        </w:tc>
      </w:tr>
      <w:tr>
        <w:trPr>
          <w:wBefore/>
          <w:trHeight/>
        </w:trPr>
        <w:tc>
          <w:tcPr>
            <w:tcW w:w="2135" w:type="dxa"/>
          </w:tcPr>
          <w:p>
            <w:pP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V1.2</w:t>
            </w:r>
          </w:p>
        </w:tc>
        <w:tc>
          <w:tcPr>
            <w:tcW w:w="2786" w:type="dxa"/>
          </w:tcPr>
          <w:p>
            <w:pP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新增智慧商铺操作详情</w:t>
            </w:r>
          </w:p>
        </w:tc>
        <w:tc>
          <w:tcPr>
            <w:tcW w:w="1475" w:type="dxa"/>
          </w:tcPr>
          <w:p>
            <w:pP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邓</w:t>
            </w: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**</w:t>
            </w:r>
          </w:p>
        </w:tc>
        <w:tc>
          <w:tcPr>
            <w:tcW w:w="2131" w:type="dxa"/>
          </w:tcPr>
          <w:p>
            <w:pP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2023.11.24</w:t>
            </w:r>
          </w:p>
        </w:tc>
      </w:tr>
      <w:tr>
        <w:trPr>
          <w:wBefore/>
          <w:trHeight/>
        </w:trPr>
        <w:tc>
          <w:tcPr>
            <w:tcW w:w="2135" w:type="dxa"/>
          </w:tcPr>
          <w:p>
            <w:pP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V1.3</w:t>
            </w:r>
          </w:p>
        </w:tc>
        <w:tc>
          <w:tcPr>
            <w:tcW w:w="2786" w:type="dxa"/>
          </w:tcPr>
          <w:p>
            <w:pP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新增AI服务操作手册</w:t>
            </w:r>
          </w:p>
        </w:tc>
        <w:tc>
          <w:tcPr>
            <w:tcW w:w="1475" w:type="dxa"/>
          </w:tcPr>
          <w:p>
            <w:pP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余*</w:t>
            </w:r>
          </w:p>
        </w:tc>
        <w:tc>
          <w:tcPr>
            <w:tcW w:w="2131" w:type="dxa"/>
          </w:tcPr>
          <w:p>
            <w:pP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2023.12.29</w:t>
            </w:r>
          </w:p>
        </w:tc>
      </w:tr>
      <w:tr>
        <w:trPr>
          <w:wBefore/>
          <w:trHeight/>
        </w:trPr>
        <w:tc>
          <w:tcPr>
            <w:tcW w:w="2135" w:type="dxa"/>
          </w:tcPr>
          <w:p>
            <w:pP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V1.4</w:t>
            </w:r>
          </w:p>
        </w:tc>
        <w:tc>
          <w:tcPr>
            <w:tcW w:w="2786" w:type="dxa"/>
          </w:tcPr>
          <w:p>
            <w:pP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更新智慧商铺操作手册</w:t>
            </w:r>
          </w:p>
        </w:tc>
        <w:tc>
          <w:tcPr>
            <w:tcW w:w="1475" w:type="dxa"/>
          </w:tcPr>
          <w:p>
            <w:pP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刘</w:t>
            </w: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*</w:t>
            </w:r>
          </w:p>
        </w:tc>
        <w:tc>
          <w:tcPr>
            <w:tcW w:w="2131" w:type="dxa"/>
          </w:tcPr>
          <w:p>
            <w:pP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2024.01.08</w:t>
            </w:r>
          </w:p>
        </w:tc>
      </w:tr>
      <w:tr>
        <w:trPr>
          <w:wBefore/>
          <w:trHeight/>
        </w:trPr>
        <w:tc>
          <w:tcPr>
            <w:tcW w:w="2135" w:type="dxa"/>
          </w:tcPr>
          <w:p>
            <w:pP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V2.0</w:t>
            </w:r>
          </w:p>
        </w:tc>
        <w:tc>
          <w:tcPr>
            <w:tcW w:w="2786" w:type="dxa"/>
          </w:tcPr>
          <w:p>
            <w:pP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更新目录结构、线上业务办理、我的等操作手册</w:t>
            </w:r>
          </w:p>
        </w:tc>
        <w:tc>
          <w:tcPr>
            <w:tcW w:w="1475" w:type="dxa"/>
          </w:tcPr>
          <w:p>
            <w:pP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魏</w:t>
            </w: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*</w:t>
            </w:r>
          </w:p>
        </w:tc>
        <w:tc>
          <w:tcPr>
            <w:tcW w:w="2131" w:type="dxa"/>
          </w:tcPr>
          <w:p>
            <w:pP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2024.07.24</w:t>
            </w:r>
          </w:p>
        </w:tc>
      </w:tr>
      <w:tr>
        <w:trPr>
          <w:wBefore/>
          <w:trHeight/>
        </w:trPr>
        <w:tc>
          <w:tcPr>
            <w:tcW w:w="2135" w:type="dxa"/>
          </w:tcPr>
          <w:p>
            <w:pP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V2.1</w:t>
            </w:r>
          </w:p>
        </w:tc>
        <w:tc>
          <w:tcPr>
            <w:tcW w:w="2786" w:type="dxa"/>
          </w:tcPr>
          <w:p>
            <w:pP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更新我的、应用中心部分</w:t>
            </w:r>
          </w:p>
        </w:tc>
        <w:tc>
          <w:tcPr>
            <w:tcW w:w="1475" w:type="dxa"/>
          </w:tcPr>
          <w:p>
            <w:pP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余*</w:t>
            </w:r>
          </w:p>
        </w:tc>
        <w:tc>
          <w:tcPr>
            <w:tcW w:w="2131" w:type="dxa"/>
          </w:tcPr>
          <w:p>
            <w:pP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2024.10.16</w:t>
            </w:r>
          </w:p>
        </w:tc>
      </w:tr>
      <w:tr>
        <w:trPr>
          <w:wBefore/>
          <w:trHeight/>
        </w:trPr>
        <w:tc>
          <w:tcPr>
            <w:tcW w:w="2135" w:type="dxa"/>
          </w:tcPr>
          <w:p>
            <w:pPr>
              <w:ind/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V2.2</w:t>
            </w:r>
          </w:p>
        </w:tc>
        <w:tc>
          <w:tcPr>
            <w:tcW w:w="2786" w:type="dxa"/>
          </w:tcPr>
          <w:p>
            <w:pPr>
              <w:ind/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补充各应用操作细节</w:t>
            </w:r>
          </w:p>
        </w:tc>
        <w:tc>
          <w:tcPr>
            <w:tcW w:w="1475" w:type="dxa"/>
          </w:tcPr>
          <w:p>
            <w:pPr>
              <w:ind/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汤**</w:t>
            </w:r>
          </w:p>
        </w:tc>
        <w:tc>
          <w:tcPr>
            <w:tcW w:w="2131" w:type="dxa"/>
          </w:tcPr>
          <w:p>
            <w:pPr>
              <w:ind/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2025.01.22</w:t>
            </w:r>
          </w:p>
        </w:tc>
      </w:tr>
      <w:tr>
        <w:trPr>
          <w:wBefore/>
          <w:trHeight/>
        </w:trPr>
        <w:tc>
          <w:tcPr>
            <w:tcW w:w="2135" w:type="dxa"/>
          </w:tcPr>
          <w:p>
            <w:pPr>
              <w:ind/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V2.3</w:t>
            </w:r>
          </w:p>
        </w:tc>
        <w:tc>
          <w:tcPr>
            <w:tcW w:w="2786" w:type="dxa"/>
          </w:tcPr>
          <w:p>
            <w:pPr>
              <w:ind/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新增实名认证</w:t>
            </w:r>
          </w:p>
        </w:tc>
        <w:tc>
          <w:tcPr>
            <w:tcW w:w="1475" w:type="dxa"/>
          </w:tcPr>
          <w:p>
            <w:pPr>
              <w:ind/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赵**</w:t>
            </w:r>
          </w:p>
        </w:tc>
        <w:tc>
          <w:tcPr>
            <w:tcW w:w="2131" w:type="dxa"/>
          </w:tcPr>
          <w:p>
            <w:pPr>
              <w:ind/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2025.03.21</w:t>
            </w:r>
          </w:p>
        </w:tc>
      </w:tr>
      <w:tr>
        <w:trPr>
          <w:wBefore/>
          <w:trHeight/>
        </w:trPr>
        <w:tc>
          <w:tcPr>
            <w:tcW w:w="2135" w:type="dxa"/>
          </w:tcPr>
          <w:p>
            <w:pPr>
              <w:ind/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V2.4</w:t>
            </w:r>
          </w:p>
        </w:tc>
        <w:tc>
          <w:tcPr>
            <w:tcW w:w="2786" w:type="dxa"/>
          </w:tcPr>
          <w:p>
            <w:pPr>
              <w:numPr/>
              <w:ind/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更新4G/5G无线终端相关内容以及参数设置（监控设备）、云台设置</w:t>
            </w:r>
          </w:p>
        </w:tc>
        <w:tc>
          <w:tcPr>
            <w:tcW w:w="1475" w:type="dxa"/>
          </w:tcPr>
          <w:p>
            <w:pPr>
              <w:ind/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谢*</w:t>
            </w:r>
          </w:p>
        </w:tc>
        <w:tc>
          <w:tcPr>
            <w:tcW w:w="2131" w:type="dxa"/>
          </w:tcPr>
          <w:p>
            <w:pPr>
              <w:ind/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2025.04.09</w:t>
            </w:r>
          </w:p>
        </w:tc>
      </w:tr>
      <w:tr>
        <w:trPr>
          <w:wBefore/>
          <w:trHeight/>
        </w:trPr>
        <w:tc>
          <w:tcPr>
            <w:tcW w:w="2135" w:type="dxa"/>
          </w:tcPr>
          <w:p>
            <w:pPr>
              <w:ind/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V2.5</w:t>
            </w:r>
          </w:p>
        </w:tc>
        <w:tc>
          <w:tcPr>
            <w:tcW w:w="2786" w:type="dxa"/>
          </w:tcPr>
          <w:p>
            <w:pPr>
              <w:numPr/>
              <w:ind/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更新撤销隐私协议文档功能，设备排障功能，一键喊话功能优化</w:t>
            </w:r>
          </w:p>
        </w:tc>
        <w:tc>
          <w:tcPr>
            <w:tcW w:w="1475" w:type="dxa"/>
          </w:tcPr>
          <w:p>
            <w:pPr>
              <w:ind/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汤**</w:t>
            </w:r>
          </w:p>
        </w:tc>
        <w:tc>
          <w:tcPr>
            <w:tcW w:w="2131" w:type="dxa"/>
          </w:tcPr>
          <w:p>
            <w:pPr>
              <w:ind/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2025.07.09</w:t>
            </w:r>
          </w:p>
        </w:tc>
      </w:tr>
      <w:tr>
        <w:trPr>
          <w:wBefore/>
          <w:trHeight/>
        </w:trPr>
        <w:tc>
          <w:tcPr>
            <w:tcW w:w="2135" w:type="dxa"/>
          </w:tcPr>
          <w:p>
            <w:pPr>
              <w:numPr/>
              <w:pBdr>
                <w:bottom/>
              </w:pBdr>
              <w:ind/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V2.6</w:t>
            </w:r>
          </w:p>
        </w:tc>
        <w:tc>
          <w:tcPr>
            <w:tcW w:w="2786" w:type="dxa"/>
          </w:tcPr>
          <w:p>
            <w:pPr>
              <w:ind/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更新事件检索</w:t>
            </w:r>
          </w:p>
        </w:tc>
        <w:tc>
          <w:tcPr>
            <w:tcW w:w="1475" w:type="dxa"/>
          </w:tcPr>
          <w:p>
            <w:pPr>
              <w:ind/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赵**</w:t>
            </w:r>
          </w:p>
        </w:tc>
        <w:tc>
          <w:tcPr>
            <w:tcW w:w="2131" w:type="dxa"/>
          </w:tcPr>
          <w:p>
            <w:pPr>
              <w:numPr/>
              <w:pBdr>
                <w:bottom/>
              </w:pBdr>
              <w:ind/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2025.08.26</w:t>
            </w:r>
          </w:p>
        </w:tc>
      </w:tr>
      <w:tr>
        <w:trPr>
          <w:wBefore/>
          <w:trHeight/>
        </w:trPr>
        <w:tc>
          <w:tcPr>
            <w:tcW w:w="2135" w:type="dxa"/>
          </w:tcPr>
          <w:p>
            <w:pPr>
              <w:numPr/>
              <w:pBdr>
                <w:bottom/>
              </w:pBdr>
              <w:ind/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V2.7</w:t>
            </w:r>
          </w:p>
        </w:tc>
        <w:tc>
          <w:tcPr>
            <w:tcW w:w="2786" w:type="dxa"/>
          </w:tcPr>
          <w:p>
            <w:pPr>
              <w:ind/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更新消息处理</w:t>
            </w:r>
          </w:p>
        </w:tc>
        <w:tc>
          <w:tcPr>
            <w:tcW w:w="1475" w:type="dxa"/>
          </w:tcPr>
          <w:p>
            <w:pPr>
              <w:numPr/>
              <w:pBdr>
                <w:bottom/>
              </w:pBdr>
              <w:ind/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赵**</w:t>
            </w:r>
          </w:p>
        </w:tc>
        <w:tc>
          <w:tcPr>
            <w:tcW w:w="2131" w:type="dxa"/>
          </w:tcPr>
          <w:p>
            <w:pPr>
              <w:numPr/>
              <w:pBdr>
                <w:bottom/>
              </w:pBdr>
              <w:ind/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2025.10.09</w:t>
            </w:r>
          </w:p>
        </w:tc>
      </w:tr>
      <w:tr>
        <w:trPr>
          <w:wBefore/>
          <w:trHeight/>
        </w:trPr>
        <w:tc>
          <w:tcPr>
            <w:tcW w:w="2135" w:type="dxa"/>
          </w:tcPr>
          <w:p>
            <w:pPr>
              <w:pBdr>
                <w:bottom/>
              </w:pBdr>
              <w:ind/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V3.0</w:t>
            </w:r>
          </w:p>
        </w:tc>
        <w:tc>
          <w:tcPr>
            <w:tcW w:w="2786" w:type="dxa"/>
          </w:tcPr>
          <w:p>
            <w:pPr>
              <w:ind/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更新首次登录、界面导览、应用管理、监控视频、设备管理、消息中心、一键喊话、我的，新增设备界面导览</w:t>
            </w:r>
          </w:p>
        </w:tc>
        <w:tc>
          <w:tcPr>
            <w:tcW w:w="1475" w:type="dxa"/>
          </w:tcPr>
          <w:p>
            <w:pPr>
              <w:numPr/>
              <w:pBdr>
                <w:bottom/>
              </w:pBdr>
              <w:ind/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凌*</w:t>
            </w:r>
          </w:p>
          <w:p>
            <w:pPr>
              <w:pBdr>
                <w:bottom/>
              </w:pBdr>
              <w:ind/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2131" w:type="dxa"/>
          </w:tcPr>
          <w:p>
            <w:pPr>
              <w:pBdr>
                <w:bottom/>
              </w:pBdr>
              <w:ind/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2025.10.30</w:t>
            </w:r>
          </w:p>
        </w:tc>
      </w:tr>
    </w:tbl>
    <w:p>
      <w:pPr>
        <w:rPr>
          <w:rFonts w:hint="eastAsia" w:ascii="黑体" w:hAnsi="黑体" w:eastAsia="黑体" w:cs="黑体"/>
          <w:b w:val="false"/>
          <w:bCs/>
          <w:sz w:val="24"/>
          <w:szCs w:val="24"/>
          <w:lang w:val="en-US" w:eastAsia="zh-CN"/>
        </w:rPr>
      </w:pPr>
    </w:p>
    <w:p>
      <w:pPr>
        <w:rPr>
          <w:rFonts w:hint="eastAsia" w:ascii="黑体" w:hAnsi="黑体" w:eastAsia="黑体" w:cs="黑体"/>
          <w:b w:val="false"/>
          <w:bCs/>
          <w:sz w:val="24"/>
          <w:szCs w:val="24"/>
          <w:lang w:val="en-US" w:eastAsia="zh-CN"/>
        </w:rPr>
      </w:pPr>
    </w:p>
    <w:p>
      <w:pPr>
        <w:rPr>
          <w:rFonts w:hint="default" w:ascii="黑体" w:hAnsi="黑体" w:eastAsia="黑体" w:cs="黑体"/>
          <w:b w:val="false"/>
          <w:bCs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b w:val="false"/>
          <w:bCs/>
          <w:sz w:val="28"/>
          <w:szCs w:val="28"/>
          <w:lang w:val="en-US" w:eastAsia="zh-CN"/>
        </w:rPr>
        <w:t>符号约定</w:t>
      </w:r>
    </w:p>
    <w:tbl>
      <w:tblPr>
        <w:tblStyle w:val="00001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70"/>
        <w:gridCol w:w="6352"/>
      </w:tblGrid>
      <w:tr>
        <w:trPr/>
        <w:tc>
          <w:tcPr>
            <w:tcW w:w="2170" w:type="dxa"/>
          </w:tcPr>
          <w:p>
            <w:pP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符号</w:t>
            </w:r>
          </w:p>
        </w:tc>
        <w:tc>
          <w:tcPr>
            <w:tcW w:w="6352" w:type="dxa"/>
          </w:tcPr>
          <w:p>
            <w:pP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说明</w:t>
            </w:r>
          </w:p>
        </w:tc>
      </w:tr>
      <w:tr>
        <w:trPr/>
        <w:tc>
          <w:tcPr>
            <w:tcW w:w="2170" w:type="dxa"/>
          </w:tcPr>
          <w:p>
            <w:pP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305435" cy="305435"/>
                  <wp:effectExtent l="0" t="0" r="18415" b="18415"/>
                  <wp:docPr id="12" name="图片 6" descr="307感叹号-三角框"/>
                  <wp:cNvGraphicFramePr>
                    <a:graphicFrameLocks noChangeAspect="true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" name="图片 6" descr="307感叹号-三角框"/>
                          <pic:cNvPicPr>
                            <a:picLocks noChangeAspect="true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435" cy="305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lang w:val="en-US" w:eastAsia="zh-CN"/>
              </w:rPr>
              <w:t>注意</w:t>
            </w:r>
          </w:p>
        </w:tc>
        <w:tc>
          <w:tcPr>
            <w:tcW w:w="6352" w:type="dxa"/>
          </w:tcPr>
          <w:p>
            <w:pP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注意类文字，表示提醒用户一些重要的操作或防范潜在的伤害和财产损失危险。如果不加避免，有可能造成伤害事故、设备损坏或业务中断。</w:t>
            </w:r>
          </w:p>
        </w:tc>
      </w:tr>
      <w:tr>
        <w:trPr/>
        <w:tc>
          <w:tcPr>
            <w:tcW w:w="2170" w:type="dxa"/>
          </w:tcPr>
          <w:p>
            <w:pP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306070" cy="306070"/>
                  <wp:effectExtent l="0" t="0" r="17780" b="17780"/>
                  <wp:docPr id="15" name="图片 7" descr="帮助与说明"/>
                  <wp:cNvGraphicFramePr>
                    <a:graphicFrameLocks noChangeAspect="true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" name="图片 7" descr="帮助与说明"/>
                          <pic:cNvPicPr>
                            <a:picLocks noChangeAspect="true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70" cy="306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lang w:val="en-US" w:eastAsia="zh-CN"/>
              </w:rPr>
              <w:t>说明</w:t>
            </w:r>
          </w:p>
        </w:tc>
        <w:tc>
          <w:tcPr>
            <w:tcW w:w="6352" w:type="dxa"/>
          </w:tcPr>
          <w:p>
            <w:pP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说明类文字，表示对正文的补充和解释。</w:t>
            </w:r>
          </w:p>
        </w:tc>
      </w:tr>
    </w:tbl>
    <w:p>
      <w:pPr>
        <w:rPr>
          <w:rFonts w:hint="eastAsia" w:ascii="黑体" w:hAnsi="黑体" w:eastAsia="黑体" w:cs="黑体"/>
          <w:b w:val="false"/>
          <w:bCs/>
          <w:sz w:val="24"/>
          <w:szCs w:val="24"/>
          <w:lang w:val="en-US" w:eastAsia="zh-CN"/>
        </w:rPr>
      </w:pPr>
    </w:p>
    <w:p>
      <w:pPr>
        <w:rPr>
          <w:rFonts w:hint="eastAsia" w:ascii="黑体" w:hAnsi="黑体" w:eastAsia="黑体" w:cs="黑体"/>
          <w:b w:val="false"/>
          <w:bCs/>
          <w:sz w:val="24"/>
          <w:szCs w:val="24"/>
          <w:lang w:val="en-US" w:eastAsia="zh-CN"/>
        </w:rPr>
      </w:pPr>
    </w:p>
    <w:p>
      <w:pPr>
        <w:rPr>
          <w:rFonts w:hint="eastAsia" w:ascii="黑体" w:hAnsi="黑体" w:eastAsia="黑体" w:cs="黑体"/>
          <w:b w:val="false"/>
          <w:bCs/>
          <w:sz w:val="24"/>
          <w:szCs w:val="24"/>
          <w:lang w:val="en-US" w:eastAsia="zh-CN"/>
        </w:rPr>
      </w:pPr>
    </w:p>
    <w:p>
      <w:pPr>
        <w:rPr>
          <w:rFonts w:hint="eastAsia" w:ascii="黑体" w:hAnsi="黑体" w:eastAsia="黑体" w:cs="黑体"/>
          <w:b w:val="false"/>
          <w:bCs/>
          <w:sz w:val="24"/>
          <w:szCs w:val="24"/>
          <w:lang w:val="en-US" w:eastAsia="zh-CN"/>
        </w:rPr>
      </w:pPr>
    </w:p>
    <w:p>
      <w:pPr>
        <w:rPr>
          <w:rFonts w:hint="eastAsia" w:ascii="黑体" w:hAnsi="黑体" w:eastAsia="黑体" w:cs="黑体"/>
          <w:b w:val="false"/>
          <w:bCs/>
          <w:sz w:val="24"/>
          <w:szCs w:val="24"/>
          <w:lang w:val="en-US" w:eastAsia="zh-CN"/>
        </w:rPr>
      </w:pPr>
    </w:p>
    <w:p>
      <w:pPr>
        <w:rPr>
          <w:rFonts w:hint="eastAsia" w:ascii="黑体" w:hAnsi="黑体" w:eastAsia="黑体" w:cs="黑体"/>
          <w:b w:val="false"/>
          <w:bCs/>
          <w:sz w:val="24"/>
          <w:szCs w:val="24"/>
          <w:lang w:val="en-US" w:eastAsia="zh-CN"/>
        </w:rPr>
      </w:pPr>
    </w:p>
    <w:p>
      <w:pPr>
        <w:rPr>
          <w:rFonts w:hint="eastAsia" w:ascii="黑体" w:hAnsi="黑体" w:eastAsia="黑体" w:cs="黑体"/>
          <w:b w:val="false"/>
          <w:bCs/>
          <w:sz w:val="24"/>
          <w:szCs w:val="24"/>
          <w:lang w:val="en-US" w:eastAsia="zh-CN"/>
        </w:rPr>
      </w:pPr>
    </w:p>
    <w:p>
      <w:pPr>
        <w:rPr>
          <w:rFonts w:hint="eastAsia" w:ascii="黑体" w:hAnsi="黑体" w:eastAsia="黑体" w:cs="黑体"/>
          <w:b w:val="false"/>
          <w:bCs/>
          <w:sz w:val="24"/>
          <w:szCs w:val="24"/>
          <w:lang w:val="en-US" w:eastAsia="zh-CN"/>
        </w:rPr>
      </w:pPr>
    </w:p>
    <w:p>
      <w:pPr>
        <w:rPr>
          <w:rFonts w:hint="eastAsia" w:ascii="黑体" w:hAnsi="黑体" w:eastAsia="黑体" w:cs="黑体"/>
          <w:b w:val="false"/>
          <w:bCs/>
          <w:sz w:val="24"/>
          <w:szCs w:val="24"/>
          <w:lang w:val="en-US" w:eastAsia="zh-CN"/>
        </w:rPr>
      </w:pPr>
    </w:p>
    <w:p>
      <w:pPr>
        <w:rPr>
          <w:rFonts w:hint="eastAsia" w:ascii="黑体" w:hAnsi="黑体" w:eastAsia="黑体" w:cs="黑体"/>
          <w:b w:val="false"/>
          <w:bCs/>
          <w:sz w:val="24"/>
          <w:szCs w:val="24"/>
          <w:lang w:val="en-US" w:eastAsia="zh-CN"/>
        </w:rPr>
      </w:pPr>
    </w:p>
    <w:p>
      <w:pPr>
        <w:rPr>
          <w:rFonts w:hint="eastAsia" w:ascii="黑体" w:hAnsi="黑体" w:eastAsia="黑体" w:cs="黑体"/>
          <w:b w:val="false"/>
          <w:bCs/>
          <w:sz w:val="24"/>
          <w:szCs w:val="24"/>
          <w:lang w:val="en-US" w:eastAsia="zh-CN"/>
        </w:rPr>
      </w:pPr>
    </w:p>
    <w:p>
      <w:pPr>
        <w:rPr>
          <w:rFonts w:hint="eastAsia" w:ascii="黑体" w:hAnsi="黑体" w:eastAsia="黑体" w:cs="黑体"/>
          <w:b w:val="false"/>
          <w:bCs/>
          <w:sz w:val="24"/>
          <w:szCs w:val="24"/>
          <w:lang w:val="en-US" w:eastAsia="zh-CN"/>
        </w:rPr>
      </w:pPr>
    </w:p>
    <w:p>
      <w:pPr>
        <w:rPr>
          <w:rFonts w:hint="eastAsia" w:ascii="黑体" w:hAnsi="黑体" w:eastAsia="黑体" w:cs="黑体"/>
          <w:b w:val="false"/>
          <w:bCs/>
          <w:sz w:val="24"/>
          <w:szCs w:val="24"/>
          <w:lang w:val="en-US" w:eastAsia="zh-CN"/>
        </w:rPr>
      </w:pPr>
    </w:p>
    <w:p>
      <w:pPr>
        <w:rPr>
          <w:rFonts w:hint="eastAsia" w:ascii="黑体" w:hAnsi="黑体" w:eastAsia="黑体" w:cs="黑体"/>
          <w:b w:val="false"/>
          <w:bCs/>
          <w:sz w:val="24"/>
          <w:szCs w:val="24"/>
          <w:lang w:val="en-US" w:eastAsia="zh-CN"/>
        </w:rPr>
      </w:pPr>
    </w:p>
    <w:p>
      <w:pPr>
        <w:rPr>
          <w:rFonts w:hint="eastAsia" w:ascii="黑体" w:hAnsi="黑体" w:eastAsia="黑体" w:cs="黑体"/>
          <w:b w:val="false"/>
          <w:bCs/>
          <w:sz w:val="24"/>
          <w:szCs w:val="24"/>
          <w:lang w:val="en-US" w:eastAsia="zh-CN"/>
        </w:rPr>
      </w:pPr>
    </w:p>
    <w:p>
      <w:pPr>
        <w:rPr>
          <w:rFonts w:hint="eastAsia" w:ascii="黑体" w:hAnsi="黑体" w:eastAsia="黑体" w:cs="黑体"/>
          <w:b w:val="false"/>
          <w:bCs/>
          <w:sz w:val="24"/>
          <w:szCs w:val="24"/>
          <w:lang w:val="en-US" w:eastAsia="zh-CN"/>
        </w:rPr>
      </w:pPr>
    </w:p>
    <w:p>
      <w:pPr>
        <w:rPr/>
        <w:sectPr>
          <w:headerReference r:id="rId5" w:type="default"/>
          <w:footerReference r:id="rId6" w:type="default"/>
          <w:pgSz w:w="11906" w:h="16838"/>
          <w:pgMar w:top="1440" w:right="1800" w:bottom="1440" w:left="1800" w:header="851" w:footer="992" w:gutter="0"/>
          <w:pgNumType w:fmt="decimal" w:start="1"/>
          <w:cols w:space="425" w:num="1"/>
          <w:docGrid w:type="lines" w:linePitch="312" w:charSpace="0"/>
        </w:sectPr>
      </w:pPr>
    </w:p>
    <w:p>
      <w:pPr>
        <w:bidi w:val="false"/>
        <w:jc w:val="center"/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  <w:t>目</w:t>
      </w:r>
      <w:r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  <w:t xml:space="preserve"> </w:t>
      </w:r>
      <w:r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  <w:t>录</w:t>
      </w:r>
    </w:p>
    <w:p>
      <w:pPr>
        <w:pStyle w:val="000012"/>
        <w:tabs>
          <w:tab w:val="right" w:leader="dot" w:pos="8306"/>
        </w:tabs>
        <w:rPr/>
      </w:pPr>
      <w:r>
        <w:rPr/>
        <w:fldChar w:fldCharType="begin"/>
      </w:r>
      <w:r>
        <w:rPr/>
        <w:instrText>TOC \u \o "1-3" \z \h \tdkey mz9qzk</w:instrText>
      </w:r>
      <w:r>
        <w:rPr/>
        <w:fldChar w:fldCharType="separate"/>
      </w:r>
      <w:r>
        <w:rPr/>
        <w:fldChar w:fldCharType="begin"/>
      </w:r>
      <w:r>
        <w:rPr/>
        <w:instrText>HYPERLINK \l "_Tocmce04l"</w:instrText>
      </w:r>
      <w:r>
        <w:rPr/>
        <w:fldChar w:fldCharType="separate"/>
      </w:r>
      <w:r>
        <w:rPr>
          <w:rFonts w:hint="eastAsia" w:eastAsiaTheme="minorEastAsia"/>
          <w:shd/>
        </w:rPr>
        <w:t>[图片][图片]</w:t>
      </w:r>
      <w:r>
        <w:rPr/>
        <w:tab/>
      </w:r>
      <w:r>
        <w:rPr/>
        <w:fldChar w:fldCharType="begin"/>
      </w:r>
      <w:r>
        <w:rPr/>
        <w:instrText>PAGEREF _Tocmce04l \h \tdkey x2vlp7</w:instrText>
      </w:r>
      <w:r>
        <w:rPr/>
        <w:fldChar w:fldCharType="separate"/>
      </w:r>
      <w:r>
        <w:rPr/>
        <w:t>1</w:t>
      </w:r>
      <w:r>
        <w:rPr/>
        <w:fldChar w:fldCharType="end"/>
      </w:r>
      <w:r>
        <w:rPr/>
        <w:fldChar w:fldCharType="end"/>
      </w:r>
    </w:p>
    <w:p>
      <w:pPr>
        <w:pStyle w:val="000012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"_Tock62636"</w:instrText>
      </w:r>
      <w:r>
        <w:rPr/>
        <w:fldChar w:fldCharType="separate"/>
      </w:r>
      <w:r>
        <w:rPr>
          <w:rFonts/>
          <w:shd/>
        </w:rPr>
        <w:t>移动千里眼          ——APP端操作手册</w:t>
      </w:r>
      <w:r>
        <w:rPr/>
        <w:tab/>
      </w:r>
      <w:r>
        <w:rPr/>
        <w:fldChar w:fldCharType="begin"/>
      </w:r>
      <w:r>
        <w:rPr/>
        <w:instrText>PAGEREF _Tock62636 \h \tdkey 15dw48</w:instrText>
      </w:r>
      <w:r>
        <w:rPr/>
        <w:fldChar w:fldCharType="separate"/>
      </w:r>
      <w:r>
        <w:rPr/>
        <w:t>1</w:t>
      </w:r>
      <w:r>
        <w:rPr/>
        <w:fldChar w:fldCharType="end"/>
      </w:r>
      <w:r>
        <w:rPr/>
        <w:fldChar w:fldCharType="end"/>
      </w:r>
    </w:p>
    <w:p>
      <w:pPr>
        <w:pStyle w:val="000012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"_Tocf27g1z"</w:instrText>
      </w:r>
      <w:r>
        <w:rPr/>
        <w:fldChar w:fldCharType="separate"/>
      </w:r>
      <w:r>
        <w:rPr>
          <w:rFonts w:hint="eastAsia" w:ascii="黑体" w:hAnsi="黑体" w:eastAsia="黑体" w:cs="黑体"/>
          <w:shd/>
        </w:rPr>
        <w:t>第一章 首次登录</w:t>
      </w:r>
      <w:r>
        <w:rPr/>
        <w:tab/>
      </w:r>
      <w:r>
        <w:rPr/>
        <w:fldChar w:fldCharType="begin"/>
      </w:r>
      <w:r>
        <w:rPr/>
        <w:instrText>PAGEREF _Tocf27g1z \h \tdkey dad2kl</w:instrText>
      </w:r>
      <w:r>
        <w:rPr/>
        <w:fldChar w:fldCharType="separate"/>
      </w:r>
      <w:r>
        <w:rPr/>
        <w:t>6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"_Toc1q5ctq"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1.1软件获取</w:t>
      </w:r>
      <w:r>
        <w:rPr/>
        <w:tab/>
      </w:r>
      <w:r>
        <w:rPr/>
        <w:fldChar w:fldCharType="begin"/>
      </w:r>
      <w:r>
        <w:rPr/>
        <w:instrText>PAGEREF _Toc1q5ctq \h \tdkey qyxcxi</w:instrText>
      </w:r>
      <w:r>
        <w:rPr/>
        <w:fldChar w:fldCharType="separate"/>
      </w:r>
      <w:r>
        <w:rPr/>
        <w:t>6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"_Tocpm4jnt"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1.2账号注册登录</w:t>
      </w:r>
      <w:r>
        <w:rPr/>
        <w:tab/>
      </w:r>
      <w:r>
        <w:rPr/>
        <w:fldChar w:fldCharType="begin"/>
      </w:r>
      <w:r>
        <w:rPr/>
        <w:instrText>PAGEREF _Tocpm4jnt \h \tdkey p6a5y3</w:instrText>
      </w:r>
      <w:r>
        <w:rPr/>
        <w:fldChar w:fldCharType="separate"/>
      </w:r>
      <w:r>
        <w:rPr/>
        <w:t>6</w:t>
      </w:r>
      <w:r>
        <w:rPr/>
        <w:fldChar w:fldCharType="end"/>
      </w:r>
      <w:r>
        <w:rPr/>
        <w:fldChar w:fldCharType="end"/>
      </w:r>
    </w:p>
    <w:p>
      <w:pPr>
        <w:pStyle w:val="00000f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"_Toczwae89"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1.2.1注册账号</w:t>
      </w:r>
      <w:r>
        <w:rPr/>
        <w:tab/>
      </w:r>
      <w:r>
        <w:rPr/>
        <w:fldChar w:fldCharType="begin"/>
      </w:r>
      <w:r>
        <w:rPr/>
        <w:instrText>PAGEREF _Toczwae89 \h \tdkey g9v4v9</w:instrText>
      </w:r>
      <w:r>
        <w:rPr/>
        <w:fldChar w:fldCharType="separate"/>
      </w:r>
      <w:r>
        <w:rPr/>
        <w:t>6</w:t>
      </w:r>
      <w:r>
        <w:rPr/>
        <w:fldChar w:fldCharType="end"/>
      </w:r>
      <w:r>
        <w:rPr/>
        <w:fldChar w:fldCharType="end"/>
      </w:r>
    </w:p>
    <w:p>
      <w:pPr>
        <w:pStyle w:val="00000f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"_Toc92gc6z"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1.2.2登录账号</w:t>
      </w:r>
      <w:r>
        <w:rPr/>
        <w:tab/>
      </w:r>
      <w:r>
        <w:rPr/>
        <w:fldChar w:fldCharType="begin"/>
      </w:r>
      <w:r>
        <w:rPr/>
        <w:instrText>PAGEREF _Toc92gc6z \h \tdkey jfbz3n</w:instrText>
      </w:r>
      <w:r>
        <w:rPr/>
        <w:fldChar w:fldCharType="separate"/>
      </w:r>
      <w:r>
        <w:rPr/>
        <w:t>7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"_Tocxrad2z"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1.3忘记密码</w:t>
      </w:r>
      <w:r>
        <w:rPr/>
        <w:tab/>
      </w:r>
      <w:r>
        <w:rPr/>
        <w:fldChar w:fldCharType="begin"/>
      </w:r>
      <w:r>
        <w:rPr/>
        <w:instrText>PAGEREF _Tocxrad2z \h \tdkey c2d0kq</w:instrText>
      </w:r>
      <w:r>
        <w:rPr/>
        <w:fldChar w:fldCharType="separate"/>
      </w:r>
      <w:r>
        <w:rPr/>
        <w:t>8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"_Toc54pspy"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1.4修改密码</w:t>
      </w:r>
      <w:r>
        <w:rPr/>
        <w:tab/>
      </w:r>
      <w:r>
        <w:rPr/>
        <w:fldChar w:fldCharType="begin"/>
      </w:r>
      <w:r>
        <w:rPr/>
        <w:instrText>PAGEREF _Toc54pspy \h \tdkey g8ygss</w:instrText>
      </w:r>
      <w:r>
        <w:rPr/>
        <w:fldChar w:fldCharType="separate"/>
      </w:r>
      <w:r>
        <w:rPr/>
        <w:t>8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"_Tocgxhju8"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1.5退出登录</w:t>
      </w:r>
      <w:r>
        <w:rPr/>
        <w:tab/>
      </w:r>
      <w:r>
        <w:rPr/>
        <w:fldChar w:fldCharType="begin"/>
      </w:r>
      <w:r>
        <w:rPr/>
        <w:instrText>PAGEREF _Tocgxhju8 \h \tdkey bcum1d</w:instrText>
      </w:r>
      <w:r>
        <w:rPr/>
        <w:fldChar w:fldCharType="separate"/>
      </w:r>
      <w:r>
        <w:rPr/>
        <w:t>8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"_Tocstiaex"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1.6注销账号</w:t>
      </w:r>
      <w:r>
        <w:rPr/>
        <w:tab/>
      </w:r>
      <w:r>
        <w:rPr/>
        <w:fldChar w:fldCharType="begin"/>
      </w:r>
      <w:r>
        <w:rPr/>
        <w:instrText>PAGEREF _Tocstiaex \h \tdkey z0y5x9</w:instrText>
      </w:r>
      <w:r>
        <w:rPr/>
        <w:fldChar w:fldCharType="separate"/>
      </w:r>
      <w:r>
        <w:rPr/>
        <w:t>9</w:t>
      </w:r>
      <w:r>
        <w:rPr/>
        <w:fldChar w:fldCharType="end"/>
      </w:r>
      <w:r>
        <w:rPr/>
        <w:fldChar w:fldCharType="end"/>
      </w:r>
    </w:p>
    <w:p>
      <w:pPr>
        <w:pStyle w:val="000012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"_Toco3apso"</w:instrText>
      </w:r>
      <w:r>
        <w:rPr/>
        <w:fldChar w:fldCharType="separate"/>
      </w:r>
      <w:r>
        <w:rPr>
          <w:rFonts w:hint="eastAsia" w:ascii="黑体" w:hAnsi="黑体" w:eastAsia="黑体" w:cs="黑体"/>
          <w:shd/>
        </w:rPr>
        <w:t>第二章 界面导览</w:t>
      </w:r>
      <w:r>
        <w:rPr/>
        <w:tab/>
      </w:r>
      <w:r>
        <w:rPr/>
        <w:fldChar w:fldCharType="begin"/>
      </w:r>
      <w:r>
        <w:rPr/>
        <w:instrText>PAGEREF _Toco3apso \h \tdkey weqj8r</w:instrText>
      </w:r>
      <w:r>
        <w:rPr/>
        <w:fldChar w:fldCharType="separate"/>
      </w:r>
      <w:r>
        <w:rPr/>
        <w:t>10</w:t>
      </w:r>
      <w:r>
        <w:rPr/>
        <w:fldChar w:fldCharType="end"/>
      </w:r>
      <w:r>
        <w:rPr/>
        <w:fldChar w:fldCharType="end"/>
      </w:r>
    </w:p>
    <w:p>
      <w:pPr>
        <w:pStyle w:val="000012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"_Toclznlzd"</w:instrText>
      </w:r>
      <w:r>
        <w:rPr/>
        <w:fldChar w:fldCharType="separate"/>
      </w:r>
      <w:r>
        <w:rPr>
          <w:rFonts w:hint="eastAsia" w:ascii="黑体" w:hAnsi="黑体" w:eastAsia="黑体" w:cs="黑体"/>
          <w:shd/>
        </w:rPr>
        <w:t>第三章 组织机构管理</w:t>
      </w:r>
      <w:r>
        <w:rPr/>
        <w:tab/>
      </w:r>
      <w:r>
        <w:rPr/>
        <w:fldChar w:fldCharType="begin"/>
      </w:r>
      <w:r>
        <w:rPr/>
        <w:instrText>PAGEREF _Toclznlzd \h \tdkey jy3jqh</w:instrText>
      </w:r>
      <w:r>
        <w:rPr/>
        <w:fldChar w:fldCharType="separate"/>
      </w:r>
      <w:r>
        <w:rPr/>
        <w:t>15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"_Tocxc0th7"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3.1 分组管理</w:t>
      </w:r>
      <w:r>
        <w:rPr/>
        <w:tab/>
      </w:r>
      <w:r>
        <w:rPr/>
        <w:fldChar w:fldCharType="begin"/>
      </w:r>
      <w:r>
        <w:rPr/>
        <w:instrText>PAGEREF _Tocxc0th7 \h \tdkey xsvhw6</w:instrText>
      </w:r>
      <w:r>
        <w:rPr/>
        <w:fldChar w:fldCharType="separate"/>
      </w:r>
      <w:r>
        <w:rPr/>
        <w:t>15</w:t>
      </w:r>
      <w:r>
        <w:rPr/>
        <w:fldChar w:fldCharType="end"/>
      </w:r>
      <w:r>
        <w:rPr/>
        <w:fldChar w:fldCharType="end"/>
      </w:r>
    </w:p>
    <w:p>
      <w:pPr>
        <w:pStyle w:val="00000f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"_Toc0c3nku"</w:instrText>
      </w:r>
      <w:r>
        <w:rPr/>
        <w:fldChar w:fldCharType="separate"/>
      </w:r>
      <w:r>
        <w:rPr>
          <w:rFonts w:hint="eastAsia" w:asciiTheme="minorEastAsia" w:hAnsiTheme="minorEastAsia" w:cstheme="minorEastAsia"/>
          <w:shd/>
        </w:rPr>
        <w:t>3.1.1 组织机构/分组查看</w:t>
      </w:r>
      <w:r>
        <w:rPr/>
        <w:tab/>
      </w:r>
      <w:r>
        <w:rPr/>
        <w:fldChar w:fldCharType="begin"/>
      </w:r>
      <w:r>
        <w:rPr/>
        <w:instrText>PAGEREF _Toc0c3nku \h \tdkey 9xvjm4</w:instrText>
      </w:r>
      <w:r>
        <w:rPr/>
        <w:fldChar w:fldCharType="separate"/>
      </w:r>
      <w:r>
        <w:rPr/>
        <w:t>15</w:t>
      </w:r>
      <w:r>
        <w:rPr/>
        <w:fldChar w:fldCharType="end"/>
      </w:r>
      <w:r>
        <w:rPr/>
        <w:fldChar w:fldCharType="end"/>
      </w:r>
    </w:p>
    <w:p>
      <w:pPr>
        <w:pStyle w:val="00000f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"_Tocmxlyod"</w:instrText>
      </w:r>
      <w:r>
        <w:rPr/>
        <w:fldChar w:fldCharType="separate"/>
      </w:r>
      <w:r>
        <w:rPr>
          <w:rFonts w:hint="eastAsia" w:asciiTheme="minorEastAsia" w:hAnsiTheme="minorEastAsia" w:cstheme="minorEastAsia"/>
          <w:shd/>
        </w:rPr>
        <w:t>3.1.2 关注</w:t>
      </w:r>
      <w:r>
        <w:rPr/>
        <w:tab/>
      </w:r>
      <w:r>
        <w:rPr/>
        <w:fldChar w:fldCharType="begin"/>
      </w:r>
      <w:r>
        <w:rPr/>
        <w:instrText>PAGEREF _Tocmxlyod \h \tdkey bcdbiu</w:instrText>
      </w:r>
      <w:r>
        <w:rPr/>
        <w:fldChar w:fldCharType="separate"/>
      </w:r>
      <w:r>
        <w:rPr/>
        <w:t>16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"_Tocqtyfe2"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3.2 人员管理</w:t>
      </w:r>
      <w:r>
        <w:rPr/>
        <w:tab/>
      </w:r>
      <w:r>
        <w:rPr/>
        <w:fldChar w:fldCharType="begin"/>
      </w:r>
      <w:r>
        <w:rPr/>
        <w:instrText>PAGEREF _Tocqtyfe2 \h \tdkey iun9xl</w:instrText>
      </w:r>
      <w:r>
        <w:rPr/>
        <w:fldChar w:fldCharType="separate"/>
      </w:r>
      <w:r>
        <w:rPr/>
        <w:t>17</w:t>
      </w:r>
      <w:r>
        <w:rPr/>
        <w:fldChar w:fldCharType="end"/>
      </w:r>
      <w:r>
        <w:rPr/>
        <w:fldChar w:fldCharType="end"/>
      </w:r>
    </w:p>
    <w:p>
      <w:pPr>
        <w:pStyle w:val="000012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"_Tocxkvbfg"</w:instrText>
      </w:r>
      <w:r>
        <w:rPr/>
        <w:fldChar w:fldCharType="separate"/>
      </w:r>
      <w:r>
        <w:rPr>
          <w:rFonts w:hint="eastAsia" w:ascii="黑体" w:hAnsi="黑体" w:eastAsia="黑体" w:cs="黑体"/>
          <w:shd/>
        </w:rPr>
        <w:t>第四章 应用管理</w:t>
      </w:r>
      <w:r>
        <w:rPr/>
        <w:tab/>
      </w:r>
      <w:r>
        <w:rPr/>
        <w:fldChar w:fldCharType="begin"/>
      </w:r>
      <w:r>
        <w:rPr/>
        <w:instrText>PAGEREF _Tocxkvbfg \h \tdkey 3sj0dq</w:instrText>
      </w:r>
      <w:r>
        <w:rPr/>
        <w:fldChar w:fldCharType="separate"/>
      </w:r>
      <w:r>
        <w:rPr/>
        <w:t>17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"_Toc6j4ke1"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4.1 应用编辑</w:t>
      </w:r>
      <w:r>
        <w:rPr/>
        <w:tab/>
      </w:r>
      <w:r>
        <w:rPr/>
        <w:fldChar w:fldCharType="begin"/>
      </w:r>
      <w:r>
        <w:rPr/>
        <w:instrText>PAGEREF _Toc6j4ke1 \h \tdkey snibsr</w:instrText>
      </w:r>
      <w:r>
        <w:rPr/>
        <w:fldChar w:fldCharType="separate"/>
      </w:r>
      <w:r>
        <w:rPr/>
        <w:t>17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"_Toccbdsf9"</w:instrText>
      </w:r>
      <w:r>
        <w:rPr/>
        <w:fldChar w:fldCharType="separate"/>
      </w:r>
      <w:r>
        <w:rPr>
          <w:rFonts w:ascii="等线" w:hAnsi="等线" w:eastAsia="等线" w:cs="等线"/>
          <w:i w:val="false"/>
          <w:strike w:val="false"/>
          <w:shd/>
        </w:rPr>
        <w:t>4.2 业务办理</w:t>
      </w:r>
      <w:r>
        <w:rPr/>
        <w:tab/>
      </w:r>
      <w:r>
        <w:rPr/>
        <w:fldChar w:fldCharType="begin"/>
      </w:r>
      <w:r>
        <w:rPr/>
        <w:instrText>PAGEREF _Toccbdsf9 \h \tdkey t4s12q</w:instrText>
      </w:r>
      <w:r>
        <w:rPr/>
        <w:fldChar w:fldCharType="separate"/>
      </w:r>
      <w:r>
        <w:rPr/>
        <w:t>18</w:t>
      </w:r>
      <w:r>
        <w:rPr/>
        <w:fldChar w:fldCharType="end"/>
      </w:r>
      <w:r>
        <w:rPr/>
        <w:fldChar w:fldCharType="end"/>
      </w:r>
    </w:p>
    <w:p>
      <w:pPr>
        <w:pStyle w:val="00000f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"_Tocu18iep"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4.2.1 业务办理</w:t>
      </w:r>
      <w:r>
        <w:rPr/>
        <w:tab/>
      </w:r>
      <w:r>
        <w:rPr/>
        <w:fldChar w:fldCharType="begin"/>
      </w:r>
      <w:r>
        <w:rPr/>
        <w:instrText>PAGEREF _Tocu18iep \h \tdkey jlm8z1</w:instrText>
      </w:r>
      <w:r>
        <w:rPr/>
        <w:fldChar w:fldCharType="separate"/>
      </w:r>
      <w:r>
        <w:rPr/>
        <w:t>18</w:t>
      </w:r>
      <w:r>
        <w:rPr/>
        <w:fldChar w:fldCharType="end"/>
      </w:r>
      <w:r>
        <w:rPr/>
        <w:fldChar w:fldCharType="end"/>
      </w:r>
    </w:p>
    <w:p>
      <w:pPr>
        <w:pStyle w:val="00000f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"_Toclygag7"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4.2.2 套餐种类</w:t>
      </w:r>
      <w:r>
        <w:rPr/>
        <w:tab/>
      </w:r>
      <w:r>
        <w:rPr/>
        <w:fldChar w:fldCharType="begin"/>
      </w:r>
      <w:r>
        <w:rPr/>
        <w:instrText>PAGEREF _Toclygag7 \h \tdkey fjyuwr</w:instrText>
      </w:r>
      <w:r>
        <w:rPr/>
        <w:fldChar w:fldCharType="separate"/>
      </w:r>
      <w:r>
        <w:rPr/>
        <w:t>19</w:t>
      </w:r>
      <w:r>
        <w:rPr/>
        <w:fldChar w:fldCharType="end"/>
      </w:r>
      <w:r>
        <w:rPr/>
        <w:fldChar w:fldCharType="end"/>
      </w:r>
    </w:p>
    <w:p>
      <w:pPr>
        <w:pStyle w:val="00000f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"_Toc442hi3"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4.2.3 订购套餐</w:t>
      </w:r>
      <w:r>
        <w:rPr/>
        <w:tab/>
      </w:r>
      <w:r>
        <w:rPr/>
        <w:fldChar w:fldCharType="begin"/>
      </w:r>
      <w:r>
        <w:rPr/>
        <w:instrText>PAGEREF _Toc442hi3 \h \tdkey ltmypd</w:instrText>
      </w:r>
      <w:r>
        <w:rPr/>
        <w:fldChar w:fldCharType="separate"/>
      </w:r>
      <w:r>
        <w:rPr/>
        <w:t>20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"_Tociqgtov"</w:instrText>
      </w:r>
      <w:r>
        <w:rPr/>
        <w:fldChar w:fldCharType="separate"/>
      </w:r>
      <w:r>
        <w:rPr>
          <w:rFonts w:ascii="等线" w:hAnsi="等线" w:eastAsia="等线" w:cs="等线"/>
          <w:i w:val="false"/>
          <w:strike w:val="false"/>
          <w:shd/>
        </w:rPr>
        <w:t>4.2 智慧商铺</w:t>
      </w:r>
      <w:r>
        <w:rPr/>
        <w:tab/>
      </w:r>
      <w:r>
        <w:rPr/>
        <w:fldChar w:fldCharType="begin"/>
      </w:r>
      <w:r>
        <w:rPr/>
        <w:instrText>PAGEREF _Tociqgtov \h \tdkey srxdoq</w:instrText>
      </w:r>
      <w:r>
        <w:rPr/>
        <w:fldChar w:fldCharType="separate"/>
      </w:r>
      <w:r>
        <w:rPr/>
        <w:t>21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"_Tocg786pc"</w:instrText>
      </w:r>
      <w:r>
        <w:rPr/>
        <w:fldChar w:fldCharType="separate"/>
      </w:r>
      <w:r>
        <w:rPr>
          <w:rFonts w:ascii="等线" w:hAnsi="等线" w:eastAsia="等线" w:cs="等线"/>
          <w:i w:val="false"/>
          <w:strike w:val="false"/>
          <w:shd/>
        </w:rPr>
        <w:t>4.3 数字乡村</w:t>
      </w:r>
      <w:r>
        <w:rPr/>
        <w:tab/>
      </w:r>
      <w:r>
        <w:rPr/>
        <w:fldChar w:fldCharType="begin"/>
      </w:r>
      <w:r>
        <w:rPr/>
        <w:instrText>PAGEREF _Tocg786pc \h \tdkey j1krly</w:instrText>
      </w:r>
      <w:r>
        <w:rPr/>
        <w:fldChar w:fldCharType="separate"/>
      </w:r>
      <w:r>
        <w:rPr/>
        <w:t>21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"_Tocv3yv4f"</w:instrText>
      </w:r>
      <w:r>
        <w:rPr/>
        <w:fldChar w:fldCharType="separate"/>
      </w:r>
      <w:r>
        <w:rPr>
          <w:rFonts w:ascii="等线" w:hAnsi="等线" w:eastAsia="等线" w:cs="等线"/>
          <w:i w:val="false"/>
          <w:strike w:val="false"/>
          <w:shd/>
        </w:rPr>
        <w:t>4.4 明厨亮灶</w:t>
      </w:r>
      <w:r>
        <w:rPr/>
        <w:tab/>
      </w:r>
      <w:r>
        <w:rPr/>
        <w:fldChar w:fldCharType="begin"/>
      </w:r>
      <w:r>
        <w:rPr/>
        <w:instrText>PAGEREF _Tocv3yv4f \h \tdkey 0rfk8k</w:instrText>
      </w:r>
      <w:r>
        <w:rPr/>
        <w:fldChar w:fldCharType="separate"/>
      </w:r>
      <w:r>
        <w:rPr/>
        <w:t>21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"_Tocborh8m"</w:instrText>
      </w:r>
      <w:r>
        <w:rPr/>
        <w:fldChar w:fldCharType="separate"/>
      </w:r>
      <w:r>
        <w:rPr>
          <w:rFonts w:ascii="等线" w:hAnsi="等线" w:eastAsia="等线" w:cs="等线"/>
          <w:i w:val="false"/>
          <w:strike w:val="false"/>
          <w:shd/>
        </w:rPr>
        <w:t>4.5 智慧交通</w:t>
      </w:r>
      <w:r>
        <w:rPr/>
        <w:tab/>
      </w:r>
      <w:r>
        <w:rPr/>
        <w:fldChar w:fldCharType="begin"/>
      </w:r>
      <w:r>
        <w:rPr/>
        <w:instrText>PAGEREF _Tocborh8m \h \tdkey v4c9a6</w:instrText>
      </w:r>
      <w:r>
        <w:rPr/>
        <w:fldChar w:fldCharType="separate"/>
      </w:r>
      <w:r>
        <w:rPr/>
        <w:t>21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"_Tocjkg445"</w:instrText>
      </w:r>
      <w:r>
        <w:rPr/>
        <w:fldChar w:fldCharType="separate"/>
      </w:r>
      <w:r>
        <w:rPr>
          <w:rFonts w:ascii="等线" w:hAnsi="等线" w:eastAsia="等线" w:cs="等线"/>
          <w:i w:val="false"/>
          <w:strike w:val="false"/>
          <w:shd/>
        </w:rPr>
        <w:t>4.6短信提醒</w:t>
      </w:r>
      <w:r>
        <w:rPr/>
        <w:tab/>
      </w:r>
      <w:r>
        <w:rPr/>
        <w:fldChar w:fldCharType="begin"/>
      </w:r>
      <w:r>
        <w:rPr/>
        <w:instrText>PAGEREF _Tocjkg445 \h \tdkey nw64if</w:instrText>
      </w:r>
      <w:r>
        <w:rPr/>
        <w:fldChar w:fldCharType="separate"/>
      </w:r>
      <w:r>
        <w:rPr/>
        <w:t>21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"_Toc5iccit"</w:instrText>
      </w:r>
      <w:r>
        <w:rPr/>
        <w:fldChar w:fldCharType="separate"/>
      </w:r>
      <w:r>
        <w:rPr>
          <w:rFonts w:ascii="等线" w:hAnsi="等线" w:eastAsia="等线" w:cs="等线"/>
          <w:i w:val="false"/>
          <w:strike w:val="false"/>
          <w:shd/>
        </w:rPr>
        <w:t>4.7人员管理</w:t>
      </w:r>
      <w:r>
        <w:rPr/>
        <w:tab/>
      </w:r>
      <w:r>
        <w:rPr/>
        <w:fldChar w:fldCharType="begin"/>
      </w:r>
      <w:r>
        <w:rPr/>
        <w:instrText>PAGEREF _Toc5iccit \h \tdkey 0ii8x7</w:instrText>
      </w:r>
      <w:r>
        <w:rPr/>
        <w:fldChar w:fldCharType="separate"/>
      </w:r>
      <w:r>
        <w:rPr/>
        <w:t>23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"_Tociszu7s"</w:instrText>
      </w:r>
      <w:r>
        <w:rPr/>
        <w:fldChar w:fldCharType="separate"/>
      </w:r>
      <w:r>
        <w:rPr>
          <w:rFonts w:ascii="等线" w:hAnsi="等线" w:eastAsia="等线" w:cs="等线"/>
          <w:i w:val="false"/>
          <w:strike w:val="false"/>
          <w:shd/>
        </w:rPr>
        <w:t>4.8 套餐管理</w:t>
      </w:r>
      <w:r>
        <w:rPr/>
        <w:tab/>
      </w:r>
      <w:r>
        <w:rPr/>
        <w:fldChar w:fldCharType="begin"/>
      </w:r>
      <w:r>
        <w:rPr/>
        <w:instrText>PAGEREF _Tociszu7s \h \tdkey 4683z6</w:instrText>
      </w:r>
      <w:r>
        <w:rPr/>
        <w:fldChar w:fldCharType="separate"/>
      </w:r>
      <w:r>
        <w:rPr/>
        <w:t>23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"_Toc39ls1q"</w:instrText>
      </w:r>
      <w:r>
        <w:rPr/>
        <w:fldChar w:fldCharType="separate"/>
      </w:r>
      <w:r>
        <w:rPr>
          <w:rFonts w:ascii="等线" w:hAnsi="等线" w:eastAsia="等线" w:cs="等线"/>
          <w:i w:val="false"/>
          <w:strike w:val="false"/>
          <w:shd/>
        </w:rPr>
        <w:t>4.9申请解绑</w:t>
      </w:r>
      <w:r>
        <w:rPr/>
        <w:tab/>
      </w:r>
      <w:r>
        <w:rPr/>
        <w:fldChar w:fldCharType="begin"/>
      </w:r>
      <w:r>
        <w:rPr/>
        <w:instrText>PAGEREF _Toc39ls1q \h \tdkey 4o8be2</w:instrText>
      </w:r>
      <w:r>
        <w:rPr/>
        <w:fldChar w:fldCharType="separate"/>
      </w:r>
      <w:r>
        <w:rPr/>
        <w:t>25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"_Tock9k3tg"</w:instrText>
      </w:r>
      <w:r>
        <w:rPr/>
        <w:fldChar w:fldCharType="separate"/>
      </w:r>
      <w:r>
        <w:rPr>
          <w:rFonts w:ascii="等线" w:hAnsi="等线" w:eastAsia="等线" w:cs="等线"/>
          <w:i w:val="false"/>
          <w:strike w:val="false"/>
          <w:shd/>
        </w:rPr>
        <w:t>4.10 级联管理</w:t>
      </w:r>
      <w:r>
        <w:rPr/>
        <w:tab/>
      </w:r>
      <w:r>
        <w:rPr/>
        <w:fldChar w:fldCharType="begin"/>
      </w:r>
      <w:r>
        <w:rPr/>
        <w:instrText>PAGEREF _Tock9k3tg \h \tdkey 9ntw1d</w:instrText>
      </w:r>
      <w:r>
        <w:rPr/>
        <w:fldChar w:fldCharType="separate"/>
      </w:r>
      <w:r>
        <w:rPr/>
        <w:t>25</w:t>
      </w:r>
      <w:r>
        <w:rPr/>
        <w:fldChar w:fldCharType="end"/>
      </w:r>
      <w:r>
        <w:rPr/>
        <w:fldChar w:fldCharType="end"/>
      </w:r>
    </w:p>
    <w:p>
      <w:pPr>
        <w:pStyle w:val="00000f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"_Tocuoagug"</w:instrText>
      </w:r>
      <w:r>
        <w:rPr/>
        <w:fldChar w:fldCharType="separate"/>
      </w:r>
      <w:r>
        <w:rPr>
          <w:rFonts w:hint="eastAsia" w:asciiTheme="minorEastAsia" w:hAnsiTheme="minorEastAsia" w:cstheme="minorEastAsia"/>
          <w:shd/>
        </w:rPr>
        <w:t>4.10.1 下级企业如何申请级联</w:t>
      </w:r>
      <w:r>
        <w:rPr/>
        <w:tab/>
      </w:r>
      <w:r>
        <w:rPr/>
        <w:fldChar w:fldCharType="begin"/>
      </w:r>
      <w:r>
        <w:rPr/>
        <w:instrText>PAGEREF _Tocuoagug \h \tdkey cko773</w:instrText>
      </w:r>
      <w:r>
        <w:rPr/>
        <w:fldChar w:fldCharType="separate"/>
      </w:r>
      <w:r>
        <w:rPr/>
        <w:t>25</w:t>
      </w:r>
      <w:r>
        <w:rPr/>
        <w:fldChar w:fldCharType="end"/>
      </w:r>
      <w:r>
        <w:rPr/>
        <w:fldChar w:fldCharType="end"/>
      </w:r>
    </w:p>
    <w:p>
      <w:pPr>
        <w:pStyle w:val="00000f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"_Tocsjxn9f"</w:instrText>
      </w:r>
      <w:r>
        <w:rPr/>
        <w:fldChar w:fldCharType="separate"/>
      </w:r>
      <w:r>
        <w:rPr>
          <w:rFonts w:hint="eastAsia" w:asciiTheme="minorEastAsia" w:hAnsiTheme="minorEastAsia" w:cstheme="minorEastAsia"/>
          <w:shd/>
        </w:rPr>
        <w:t>4.10.2 上级企业如何提供级联信息</w:t>
      </w:r>
      <w:r>
        <w:rPr/>
        <w:tab/>
      </w:r>
      <w:r>
        <w:rPr/>
        <w:fldChar w:fldCharType="begin"/>
      </w:r>
      <w:r>
        <w:rPr/>
        <w:instrText>PAGEREF _Tocsjxn9f \h \tdkey zhz8om</w:instrText>
      </w:r>
      <w:r>
        <w:rPr/>
        <w:fldChar w:fldCharType="separate"/>
      </w:r>
      <w:r>
        <w:rPr/>
        <w:t>26</w:t>
      </w:r>
      <w:r>
        <w:rPr/>
        <w:fldChar w:fldCharType="end"/>
      </w:r>
      <w:r>
        <w:rPr/>
        <w:fldChar w:fldCharType="end"/>
      </w:r>
    </w:p>
    <w:p>
      <w:pPr>
        <w:pStyle w:val="00000f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"_Toclyuiwx"</w:instrText>
      </w:r>
      <w:r>
        <w:rPr/>
        <w:fldChar w:fldCharType="separate"/>
      </w:r>
      <w:r>
        <w:rPr>
          <w:rFonts w:hint="eastAsia" w:asciiTheme="minorEastAsia" w:hAnsiTheme="minorEastAsia" w:cstheme="minorEastAsia"/>
          <w:shd/>
        </w:rPr>
        <w:t>4.10.3 查看级联企业</w:t>
      </w:r>
      <w:r>
        <w:rPr/>
        <w:tab/>
      </w:r>
      <w:r>
        <w:rPr/>
        <w:fldChar w:fldCharType="begin"/>
      </w:r>
      <w:r>
        <w:rPr/>
        <w:instrText>PAGEREF _Toclyuiwx \h \tdkey o8x6pp</w:instrText>
      </w:r>
      <w:r>
        <w:rPr/>
        <w:fldChar w:fldCharType="separate"/>
      </w:r>
      <w:r>
        <w:rPr/>
        <w:t>27</w:t>
      </w:r>
      <w:r>
        <w:rPr/>
        <w:fldChar w:fldCharType="end"/>
      </w:r>
      <w:r>
        <w:rPr/>
        <w:fldChar w:fldCharType="end"/>
      </w:r>
    </w:p>
    <w:p>
      <w:pPr>
        <w:pStyle w:val="000012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"_Tocs5og1p"</w:instrText>
      </w:r>
      <w:r>
        <w:rPr/>
        <w:fldChar w:fldCharType="separate"/>
      </w:r>
      <w:r>
        <w:rPr>
          <w:rFonts w:hint="eastAsia" w:ascii="黑体" w:hAnsi="黑体" w:eastAsia="黑体" w:cs="黑体"/>
          <w:shd/>
        </w:rPr>
        <w:t>第五章 监控视频</w:t>
      </w:r>
      <w:r>
        <w:rPr/>
        <w:tab/>
      </w:r>
      <w:r>
        <w:rPr/>
        <w:fldChar w:fldCharType="begin"/>
      </w:r>
      <w:r>
        <w:rPr/>
        <w:instrText>PAGEREF _Tocs5og1p \h \tdkey ya9vq0</w:instrText>
      </w:r>
      <w:r>
        <w:rPr/>
        <w:fldChar w:fldCharType="separate"/>
      </w:r>
      <w:r>
        <w:rPr/>
        <w:t>28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"_Tocwgbr45"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5.1 视频直播页面</w:t>
      </w:r>
      <w:r>
        <w:rPr/>
        <w:tab/>
      </w:r>
      <w:r>
        <w:rPr/>
        <w:fldChar w:fldCharType="begin"/>
      </w:r>
      <w:r>
        <w:rPr/>
        <w:instrText>PAGEREF _Tocwgbr45 \h \tdkey y5bxqn</w:instrText>
      </w:r>
      <w:r>
        <w:rPr/>
        <w:fldChar w:fldCharType="separate"/>
      </w:r>
      <w:r>
        <w:rPr/>
        <w:t>28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"_Tocrh8add"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5.2 详细功能信息</w:t>
      </w:r>
      <w:r>
        <w:rPr/>
        <w:tab/>
      </w:r>
      <w:r>
        <w:rPr/>
        <w:fldChar w:fldCharType="begin"/>
      </w:r>
      <w:r>
        <w:rPr/>
        <w:instrText>PAGEREF _Tocrh8add \h \tdkey cyshim</w:instrText>
      </w:r>
      <w:r>
        <w:rPr/>
        <w:fldChar w:fldCharType="separate"/>
      </w:r>
      <w:r>
        <w:rPr/>
        <w:t>29</w:t>
      </w:r>
      <w:r>
        <w:rPr/>
        <w:fldChar w:fldCharType="end"/>
      </w:r>
      <w:r>
        <w:rPr/>
        <w:fldChar w:fldCharType="end"/>
      </w:r>
    </w:p>
    <w:p>
      <w:pPr>
        <w:pStyle w:val="00000f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"_Tocnvk2jr"</w:instrText>
      </w:r>
      <w:r>
        <w:rPr/>
        <w:fldChar w:fldCharType="separate"/>
      </w:r>
      <w:r>
        <w:rPr>
          <w:rFonts w:hint="eastAsia" w:asciiTheme="minorEastAsia" w:hAnsiTheme="minorEastAsia" w:cstheme="minorEastAsia"/>
          <w:shd/>
        </w:rPr>
        <w:t>5.2.1 视频剪辑下载</w:t>
      </w:r>
      <w:r>
        <w:rPr/>
        <w:tab/>
      </w:r>
      <w:r>
        <w:rPr/>
        <w:fldChar w:fldCharType="begin"/>
      </w:r>
      <w:r>
        <w:rPr/>
        <w:instrText>PAGEREF _Tocnvk2jr \h \tdkey lna6um</w:instrText>
      </w:r>
      <w:r>
        <w:rPr/>
        <w:fldChar w:fldCharType="separate"/>
      </w:r>
      <w:r>
        <w:rPr/>
        <w:t>29</w:t>
      </w:r>
      <w:r>
        <w:rPr/>
        <w:fldChar w:fldCharType="end"/>
      </w:r>
      <w:r>
        <w:rPr/>
        <w:fldChar w:fldCharType="end"/>
      </w:r>
    </w:p>
    <w:p>
      <w:pPr>
        <w:pStyle w:val="00000f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"_Tocr96prf"</w:instrText>
      </w:r>
      <w:r>
        <w:rPr/>
        <w:fldChar w:fldCharType="separate"/>
      </w:r>
      <w:r>
        <w:rPr>
          <w:rFonts w:hint="eastAsia" w:asciiTheme="minorEastAsia" w:hAnsiTheme="minorEastAsia" w:cstheme="minorEastAsia"/>
          <w:shd/>
        </w:rPr>
        <w:t>5.2.2 安全中心</w:t>
      </w:r>
      <w:r>
        <w:rPr/>
        <w:tab/>
      </w:r>
      <w:r>
        <w:rPr/>
        <w:fldChar w:fldCharType="begin"/>
      </w:r>
      <w:r>
        <w:rPr/>
        <w:instrText>PAGEREF _Tocr96prf \h \tdkey 7nah3e</w:instrText>
      </w:r>
      <w:r>
        <w:rPr/>
        <w:fldChar w:fldCharType="separate"/>
      </w:r>
      <w:r>
        <w:rPr/>
        <w:t>30</w:t>
      </w:r>
      <w:r>
        <w:rPr/>
        <w:fldChar w:fldCharType="end"/>
      </w:r>
      <w:r>
        <w:rPr/>
        <w:fldChar w:fldCharType="end"/>
      </w:r>
    </w:p>
    <w:p>
      <w:pPr>
        <w:pStyle w:val="00000f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"_Tocbr57kh"</w:instrText>
      </w:r>
      <w:r>
        <w:rPr/>
        <w:fldChar w:fldCharType="separate"/>
      </w:r>
      <w:r>
        <w:rPr>
          <w:rFonts w:hint="eastAsia" w:asciiTheme="minorEastAsia" w:hAnsiTheme="minorEastAsia" w:cstheme="minorEastAsia"/>
          <w:shd/>
        </w:rPr>
        <w:t>5.2.3 云台设置</w:t>
      </w:r>
      <w:r>
        <w:rPr/>
        <w:tab/>
      </w:r>
      <w:r>
        <w:rPr/>
        <w:fldChar w:fldCharType="begin"/>
      </w:r>
      <w:r>
        <w:rPr/>
        <w:instrText>PAGEREF _Tocbr57kh \h \tdkey 45ombi</w:instrText>
      </w:r>
      <w:r>
        <w:rPr/>
        <w:fldChar w:fldCharType="separate"/>
      </w:r>
      <w:r>
        <w:rPr/>
        <w:t>31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"_Tocqiurdh"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5.3 参数设置（监控设备）</w:t>
      </w:r>
      <w:r>
        <w:rPr/>
        <w:tab/>
      </w:r>
      <w:r>
        <w:rPr/>
        <w:fldChar w:fldCharType="begin"/>
      </w:r>
      <w:r>
        <w:rPr/>
        <w:instrText>PAGEREF _Tocqiurdh \h \tdkey iyyvf9</w:instrText>
      </w:r>
      <w:r>
        <w:rPr/>
        <w:fldChar w:fldCharType="separate"/>
      </w:r>
      <w:r>
        <w:rPr/>
        <w:t>32</w:t>
      </w:r>
      <w:r>
        <w:rPr/>
        <w:fldChar w:fldCharType="end"/>
      </w:r>
      <w:r>
        <w:rPr/>
        <w:fldChar w:fldCharType="end"/>
      </w:r>
    </w:p>
    <w:p>
      <w:pPr>
        <w:pStyle w:val="00000f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"_Tocx71hfe"</w:instrText>
      </w:r>
      <w:r>
        <w:rPr/>
        <w:fldChar w:fldCharType="separate"/>
      </w:r>
      <w:r>
        <w:rPr>
          <w:rFonts w:hint="eastAsia" w:asciiTheme="minorEastAsia" w:hAnsiTheme="minorEastAsia" w:cstheme="minorEastAsia"/>
          <w:shd/>
        </w:rPr>
        <w:t>5.3.1 告警设置</w:t>
      </w:r>
      <w:r>
        <w:rPr/>
        <w:tab/>
      </w:r>
      <w:r>
        <w:rPr/>
        <w:fldChar w:fldCharType="begin"/>
      </w:r>
      <w:r>
        <w:rPr/>
        <w:instrText>PAGEREF _Tocx71hfe \h \tdkey guvt7q</w:instrText>
      </w:r>
      <w:r>
        <w:rPr/>
        <w:fldChar w:fldCharType="separate"/>
      </w:r>
      <w:r>
        <w:rPr/>
        <w:t>33</w:t>
      </w:r>
      <w:r>
        <w:rPr/>
        <w:fldChar w:fldCharType="end"/>
      </w:r>
      <w:r>
        <w:rPr/>
        <w:fldChar w:fldCharType="end"/>
      </w:r>
    </w:p>
    <w:p>
      <w:pPr>
        <w:pStyle w:val="00000f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"_Toc79ku18"</w:instrText>
      </w:r>
      <w:r>
        <w:rPr/>
        <w:fldChar w:fldCharType="separate"/>
      </w:r>
      <w:r>
        <w:rPr>
          <w:rFonts w:hint="eastAsia" w:asciiTheme="minorEastAsia" w:hAnsiTheme="minorEastAsia" w:cstheme="minorEastAsia"/>
          <w:shd/>
        </w:rPr>
        <w:t>5.3.2 AI设置</w:t>
      </w:r>
      <w:r>
        <w:rPr/>
        <w:tab/>
      </w:r>
      <w:r>
        <w:rPr/>
        <w:fldChar w:fldCharType="begin"/>
      </w:r>
      <w:r>
        <w:rPr/>
        <w:instrText>PAGEREF _Toc79ku18 \h \tdkey zn8qfw</w:instrText>
      </w:r>
      <w:r>
        <w:rPr/>
        <w:fldChar w:fldCharType="separate"/>
      </w:r>
      <w:r>
        <w:rPr/>
        <w:t>34</w:t>
      </w:r>
      <w:r>
        <w:rPr/>
        <w:fldChar w:fldCharType="end"/>
      </w:r>
      <w:r>
        <w:rPr/>
        <w:fldChar w:fldCharType="end"/>
      </w:r>
    </w:p>
    <w:p>
      <w:pPr>
        <w:pStyle w:val="00000f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"_Tocvn01rd"</w:instrText>
      </w:r>
      <w:r>
        <w:rPr/>
        <w:fldChar w:fldCharType="separate"/>
      </w:r>
      <w:r>
        <w:rPr>
          <w:rFonts w:hint="eastAsia" w:asciiTheme="minorEastAsia" w:hAnsiTheme="minorEastAsia" w:cstheme="minorEastAsia"/>
          <w:shd/>
        </w:rPr>
        <w:t>5.3.3 视频共享</w:t>
      </w:r>
      <w:r>
        <w:rPr/>
        <w:tab/>
      </w:r>
      <w:r>
        <w:rPr/>
        <w:fldChar w:fldCharType="begin"/>
      </w:r>
      <w:r>
        <w:rPr/>
        <w:instrText>PAGEREF _Tocvn01rd \h \tdkey yonvwk</w:instrText>
      </w:r>
      <w:r>
        <w:rPr/>
        <w:fldChar w:fldCharType="separate"/>
      </w:r>
      <w:r>
        <w:rPr/>
        <w:t>35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"_Tocefeeka"</w:instrText>
      </w:r>
      <w:r>
        <w:rPr/>
        <w:fldChar w:fldCharType="separate"/>
      </w:r>
      <w:r>
        <w:rPr>
          <w:rFonts w:hint="eastAsia" w:ascii="" w:hAnsi="" w:eastAsia="" w:cs="" w:asciiTheme="minorEastAsia" w:hAnsiTheme="minorEastAsia" w:eastAsiaTheme="minorEastAsia" w:cstheme="minorEastAsia"/>
          <w:shd/>
        </w:rPr>
        <w:t>5.3 参数设置（消防设备）</w:t>
      </w:r>
      <w:r>
        <w:rPr/>
        <w:tab/>
      </w:r>
      <w:r>
        <w:rPr/>
        <w:fldChar w:fldCharType="begin"/>
      </w:r>
      <w:r>
        <w:rPr/>
        <w:instrText>PAGEREF _Tocefeeka \h \tdkey ir66do</w:instrText>
      </w:r>
      <w:r>
        <w:rPr/>
        <w:fldChar w:fldCharType="separate"/>
      </w:r>
      <w:r>
        <w:rPr/>
        <w:t>35</w:t>
      </w:r>
      <w:r>
        <w:rPr/>
        <w:fldChar w:fldCharType="end"/>
      </w:r>
      <w:r>
        <w:rPr/>
        <w:fldChar w:fldCharType="end"/>
      </w:r>
    </w:p>
    <w:p>
      <w:pPr>
        <w:pStyle w:val="000012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"_Tocanrlq1"</w:instrText>
      </w:r>
      <w:r>
        <w:rPr/>
        <w:fldChar w:fldCharType="separate"/>
      </w:r>
      <w:r>
        <w:rPr>
          <w:rFonts w:hint="eastAsia" w:ascii="黑体" w:hAnsi="黑体" w:eastAsia="黑体" w:cs="黑体"/>
          <w:shd/>
        </w:rPr>
        <w:t>第六章 设备管理</w:t>
      </w:r>
      <w:r>
        <w:rPr/>
        <w:tab/>
      </w:r>
      <w:r>
        <w:rPr/>
        <w:fldChar w:fldCharType="begin"/>
      </w:r>
      <w:r>
        <w:rPr/>
        <w:instrText>PAGEREF _Tocanrlq1 \h \tdkey grot3q</w:instrText>
      </w:r>
      <w:r>
        <w:rPr/>
        <w:fldChar w:fldCharType="separate"/>
      </w:r>
      <w:r>
        <w:rPr/>
        <w:t>37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"_Toconlaio"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6.1 添加设备</w:t>
      </w:r>
      <w:r>
        <w:rPr/>
        <w:tab/>
      </w:r>
      <w:r>
        <w:rPr/>
        <w:fldChar w:fldCharType="begin"/>
      </w:r>
      <w:r>
        <w:rPr/>
        <w:instrText>PAGEREF _Toconlaio \h \tdkey yv0h1v</w:instrText>
      </w:r>
      <w:r>
        <w:rPr/>
        <w:fldChar w:fldCharType="separate"/>
      </w:r>
      <w:r>
        <w:rPr/>
        <w:t>37</w:t>
      </w:r>
      <w:r>
        <w:rPr/>
        <w:fldChar w:fldCharType="end"/>
      </w:r>
      <w:r>
        <w:rPr/>
        <w:fldChar w:fldCharType="end"/>
      </w:r>
    </w:p>
    <w:p>
      <w:pPr>
        <w:pStyle w:val="00000f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"_Tocl0ux0d"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6.1.1扫码绑定</w:t>
      </w:r>
      <w:r>
        <w:rPr/>
        <w:tab/>
      </w:r>
      <w:r>
        <w:rPr/>
        <w:fldChar w:fldCharType="begin"/>
      </w:r>
      <w:r>
        <w:rPr/>
        <w:instrText>PAGEREF _Tocl0ux0d \h \tdkey ealuac</w:instrText>
      </w:r>
      <w:r>
        <w:rPr/>
        <w:fldChar w:fldCharType="separate"/>
      </w:r>
      <w:r>
        <w:rPr/>
        <w:t>37</w:t>
      </w:r>
      <w:r>
        <w:rPr/>
        <w:fldChar w:fldCharType="end"/>
      </w:r>
      <w:r>
        <w:rPr/>
        <w:fldChar w:fldCharType="end"/>
      </w:r>
    </w:p>
    <w:p>
      <w:pPr>
        <w:pStyle w:val="00000f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"_Tocppjelg"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6.1.2手动绑定（监控设备）</w:t>
      </w:r>
      <w:r>
        <w:rPr/>
        <w:tab/>
      </w:r>
      <w:r>
        <w:rPr/>
        <w:fldChar w:fldCharType="begin"/>
      </w:r>
      <w:r>
        <w:rPr/>
        <w:instrText>PAGEREF _Tocppjelg \h \tdkey 0l8wlo</w:instrText>
      </w:r>
      <w:r>
        <w:rPr/>
        <w:fldChar w:fldCharType="separate"/>
      </w:r>
      <w:r>
        <w:rPr/>
        <w:t>39</w:t>
      </w:r>
      <w:r>
        <w:rPr/>
        <w:fldChar w:fldCharType="end"/>
      </w:r>
      <w:r>
        <w:rPr/>
        <w:fldChar w:fldCharType="end"/>
      </w:r>
    </w:p>
    <w:p>
      <w:pPr>
        <w:pStyle w:val="00000f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"_Toc1vfs0g"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6.1.3手动绑定（消防设备）</w:t>
      </w:r>
      <w:r>
        <w:rPr/>
        <w:tab/>
      </w:r>
      <w:r>
        <w:rPr/>
        <w:fldChar w:fldCharType="begin"/>
      </w:r>
      <w:r>
        <w:rPr/>
        <w:instrText>PAGEREF _Toc1vfs0g \h \tdkey 07vndc</w:instrText>
      </w:r>
      <w:r>
        <w:rPr/>
        <w:fldChar w:fldCharType="separate"/>
      </w:r>
      <w:r>
        <w:rPr/>
        <w:t>40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"_Tocoude4y"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6.2 设备配网</w:t>
      </w:r>
      <w:r>
        <w:rPr/>
        <w:tab/>
      </w:r>
      <w:r>
        <w:rPr/>
        <w:fldChar w:fldCharType="begin"/>
      </w:r>
      <w:r>
        <w:rPr/>
        <w:instrText>PAGEREF _Tocoude4y \h \tdkey qmc1vu</w:instrText>
      </w:r>
      <w:r>
        <w:rPr/>
        <w:fldChar w:fldCharType="separate"/>
      </w:r>
      <w:r>
        <w:rPr/>
        <w:t>41</w:t>
      </w:r>
      <w:r>
        <w:rPr/>
        <w:fldChar w:fldCharType="end"/>
      </w:r>
      <w:r>
        <w:rPr/>
        <w:fldChar w:fldCharType="end"/>
      </w:r>
    </w:p>
    <w:p>
      <w:pPr>
        <w:pStyle w:val="00000f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"_Tocntrunc"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6.2.1有线绑定</w:t>
      </w:r>
      <w:r>
        <w:rPr/>
        <w:tab/>
      </w:r>
      <w:r>
        <w:rPr/>
        <w:fldChar w:fldCharType="begin"/>
      </w:r>
      <w:r>
        <w:rPr/>
        <w:instrText>PAGEREF _Tocntrunc \h \tdkey 6ufl2a</w:instrText>
      </w:r>
      <w:r>
        <w:rPr/>
        <w:fldChar w:fldCharType="separate"/>
      </w:r>
      <w:r>
        <w:rPr/>
        <w:t>41</w:t>
      </w:r>
      <w:r>
        <w:rPr/>
        <w:fldChar w:fldCharType="end"/>
      </w:r>
      <w:r>
        <w:rPr/>
        <w:fldChar w:fldCharType="end"/>
      </w:r>
    </w:p>
    <w:p>
      <w:pPr>
        <w:pStyle w:val="00000f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"_Toci0k0j6"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6.2.2无线绑定</w:t>
      </w:r>
      <w:r>
        <w:rPr/>
        <w:tab/>
      </w:r>
      <w:r>
        <w:rPr/>
        <w:fldChar w:fldCharType="begin"/>
      </w:r>
      <w:r>
        <w:rPr/>
        <w:instrText>PAGEREF _Toci0k0j6 \h \tdkey 88a9wa</w:instrText>
      </w:r>
      <w:r>
        <w:rPr/>
        <w:fldChar w:fldCharType="separate"/>
      </w:r>
      <w:r>
        <w:rPr/>
        <w:t>42</w:t>
      </w:r>
      <w:r>
        <w:rPr/>
        <w:fldChar w:fldCharType="end"/>
      </w:r>
      <w:r>
        <w:rPr/>
        <w:fldChar w:fldCharType="end"/>
      </w:r>
    </w:p>
    <w:p>
      <w:pPr>
        <w:pStyle w:val="00000f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"_Tocxjwlzi"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6.2.3 AP绑定</w:t>
      </w:r>
      <w:r>
        <w:rPr/>
        <w:tab/>
      </w:r>
      <w:r>
        <w:rPr/>
        <w:fldChar w:fldCharType="begin"/>
      </w:r>
      <w:r>
        <w:rPr/>
        <w:instrText>PAGEREF _Tocxjwlzi \h \tdkey e8n4y2</w:instrText>
      </w:r>
      <w:r>
        <w:rPr/>
        <w:fldChar w:fldCharType="separate"/>
      </w:r>
      <w:r>
        <w:rPr/>
        <w:t>43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"_Toczqs78o"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6.3 添加设备失败情况及处理</w:t>
      </w:r>
      <w:r>
        <w:rPr/>
        <w:tab/>
      </w:r>
      <w:r>
        <w:rPr/>
        <w:fldChar w:fldCharType="begin"/>
      </w:r>
      <w:r>
        <w:rPr/>
        <w:instrText>PAGEREF _Toczqs78o \h \tdkey efkfnz</w:instrText>
      </w:r>
      <w:r>
        <w:rPr/>
        <w:fldChar w:fldCharType="separate"/>
      </w:r>
      <w:r>
        <w:rPr/>
        <w:t>43</w:t>
      </w:r>
      <w:r>
        <w:rPr/>
        <w:fldChar w:fldCharType="end"/>
      </w:r>
      <w:r>
        <w:rPr/>
        <w:fldChar w:fldCharType="end"/>
      </w:r>
    </w:p>
    <w:p>
      <w:pPr>
        <w:pStyle w:val="00000f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"_Tocli3un2"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6.3.1有线绑定失败</w:t>
      </w:r>
      <w:r>
        <w:rPr/>
        <w:tab/>
      </w:r>
      <w:r>
        <w:rPr/>
        <w:fldChar w:fldCharType="begin"/>
      </w:r>
      <w:r>
        <w:rPr/>
        <w:instrText>PAGEREF _Tocli3un2 \h \tdkey r6wots</w:instrText>
      </w:r>
      <w:r>
        <w:rPr/>
        <w:fldChar w:fldCharType="separate"/>
      </w:r>
      <w:r>
        <w:rPr/>
        <w:t>43</w:t>
      </w:r>
      <w:r>
        <w:rPr/>
        <w:fldChar w:fldCharType="end"/>
      </w:r>
      <w:r>
        <w:rPr/>
        <w:fldChar w:fldCharType="end"/>
      </w:r>
    </w:p>
    <w:p>
      <w:pPr>
        <w:pStyle w:val="00000f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"_Toclp2gpg"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6.3.2无线绑定失败</w:t>
      </w:r>
      <w:r>
        <w:rPr/>
        <w:tab/>
      </w:r>
      <w:r>
        <w:rPr/>
        <w:fldChar w:fldCharType="begin"/>
      </w:r>
      <w:r>
        <w:rPr/>
        <w:instrText>PAGEREF _Toclp2gpg \h \tdkey qsbmd0</w:instrText>
      </w:r>
      <w:r>
        <w:rPr/>
        <w:fldChar w:fldCharType="separate"/>
      </w:r>
      <w:r>
        <w:rPr/>
        <w:t>43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"_Tocdhjf76"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6.4 解绑设备</w:t>
      </w:r>
      <w:r>
        <w:rPr/>
        <w:tab/>
      </w:r>
      <w:r>
        <w:rPr/>
        <w:fldChar w:fldCharType="begin"/>
      </w:r>
      <w:r>
        <w:rPr/>
        <w:instrText>PAGEREF _Tocdhjf76 \h \tdkey ah3edd</w:instrText>
      </w:r>
      <w:r>
        <w:rPr/>
        <w:fldChar w:fldCharType="separate"/>
      </w:r>
      <w:r>
        <w:rPr/>
        <w:t>43</w:t>
      </w:r>
      <w:r>
        <w:rPr/>
        <w:fldChar w:fldCharType="end"/>
      </w:r>
      <w:r>
        <w:rPr/>
        <w:fldChar w:fldCharType="end"/>
      </w:r>
    </w:p>
    <w:p>
      <w:pPr>
        <w:pStyle w:val="00000f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"_Toc7cipn7"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6.4.1自行解绑（监控设备）</w:t>
      </w:r>
      <w:r>
        <w:rPr/>
        <w:tab/>
      </w:r>
      <w:r>
        <w:rPr/>
        <w:fldChar w:fldCharType="begin"/>
      </w:r>
      <w:r>
        <w:rPr/>
        <w:instrText>PAGEREF _Toc7cipn7 \h \tdkey 1pkph5</w:instrText>
      </w:r>
      <w:r>
        <w:rPr/>
        <w:fldChar w:fldCharType="separate"/>
      </w:r>
      <w:r>
        <w:rPr/>
        <w:t>43</w:t>
      </w:r>
      <w:r>
        <w:rPr/>
        <w:fldChar w:fldCharType="end"/>
      </w:r>
      <w:r>
        <w:rPr/>
        <w:fldChar w:fldCharType="end"/>
      </w:r>
    </w:p>
    <w:p>
      <w:pPr>
        <w:pStyle w:val="00000f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"_Tocucq0lz"</w:instrText>
      </w:r>
      <w:r>
        <w:rPr/>
        <w:fldChar w:fldCharType="separate"/>
      </w:r>
      <w:r>
        <w:rPr>
          <w:rFonts w:hint="eastAsia" w:ascii="" w:hAnsi="" w:eastAsia="" w:cs="" w:asciiTheme="minorEastAsia" w:hAnsiTheme="minorEastAsia" w:eastAsiaTheme="minorEastAsia" w:cstheme="minorEastAsia"/>
          <w:shd/>
        </w:rPr>
        <w:t>6.4.2自行解绑（消防设备）</w:t>
      </w:r>
      <w:r>
        <w:rPr/>
        <w:tab/>
      </w:r>
      <w:r>
        <w:rPr/>
        <w:fldChar w:fldCharType="begin"/>
      </w:r>
      <w:r>
        <w:rPr/>
        <w:instrText>PAGEREF _Tocucq0lz \h \tdkey yj83kh</w:instrText>
      </w:r>
      <w:r>
        <w:rPr/>
        <w:fldChar w:fldCharType="separate"/>
      </w:r>
      <w:r>
        <w:rPr/>
        <w:t>44</w:t>
      </w:r>
      <w:r>
        <w:rPr/>
        <w:fldChar w:fldCharType="end"/>
      </w:r>
      <w:r>
        <w:rPr/>
        <w:fldChar w:fldCharType="end"/>
      </w:r>
    </w:p>
    <w:p>
      <w:pPr>
        <w:pStyle w:val="00000f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"_Tocvfd876"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6.4.2申请解绑</w:t>
      </w:r>
      <w:r>
        <w:rPr/>
        <w:tab/>
      </w:r>
      <w:r>
        <w:rPr/>
        <w:fldChar w:fldCharType="begin"/>
      </w:r>
      <w:r>
        <w:rPr/>
        <w:instrText>PAGEREF _Tocvfd876 \h \tdkey n5og85</w:instrText>
      </w:r>
      <w:r>
        <w:rPr/>
        <w:fldChar w:fldCharType="separate"/>
      </w:r>
      <w:r>
        <w:rPr/>
        <w:t>45</w:t>
      </w:r>
      <w:r>
        <w:rPr/>
        <w:fldChar w:fldCharType="end"/>
      </w:r>
      <w:r>
        <w:rPr/>
        <w:fldChar w:fldCharType="end"/>
      </w:r>
    </w:p>
    <w:p>
      <w:pPr>
        <w:pStyle w:val="000012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"_Toc7qymez"</w:instrText>
      </w:r>
      <w:r>
        <w:rPr/>
        <w:fldChar w:fldCharType="separate"/>
      </w:r>
      <w:r>
        <w:rPr>
          <w:rFonts w:hint="eastAsia" w:ascii="黑体" w:hAnsi="黑体" w:eastAsia="黑体" w:cs="黑体"/>
          <w:shd/>
        </w:rPr>
        <w:t>第七章 消息管理</w:t>
      </w:r>
      <w:r>
        <w:rPr/>
        <w:tab/>
      </w:r>
      <w:r>
        <w:rPr/>
        <w:fldChar w:fldCharType="begin"/>
      </w:r>
      <w:r>
        <w:rPr/>
        <w:instrText>PAGEREF _Toc7qymez \h \tdkey 9ryz6n</w:instrText>
      </w:r>
      <w:r>
        <w:rPr/>
        <w:fldChar w:fldCharType="separate"/>
      </w:r>
      <w:r>
        <w:rPr/>
        <w:t>46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"_Tocqjprnv"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7.1 消息中心设置</w:t>
      </w:r>
      <w:r>
        <w:rPr/>
        <w:tab/>
      </w:r>
      <w:r>
        <w:rPr/>
        <w:fldChar w:fldCharType="begin"/>
      </w:r>
      <w:r>
        <w:rPr/>
        <w:instrText>PAGEREF _Tocqjprnv \h \tdkey qgbrdp</w:instrText>
      </w:r>
      <w:r>
        <w:rPr/>
        <w:fldChar w:fldCharType="separate"/>
      </w:r>
      <w:r>
        <w:rPr/>
        <w:t>46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"_Tocezre5r"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7.2 消息类型筛选</w:t>
      </w:r>
      <w:r>
        <w:rPr/>
        <w:tab/>
      </w:r>
      <w:r>
        <w:rPr/>
        <w:fldChar w:fldCharType="begin"/>
      </w:r>
      <w:r>
        <w:rPr/>
        <w:instrText>PAGEREF _Tocezre5r \h \tdkey uezdqk</w:instrText>
      </w:r>
      <w:r>
        <w:rPr/>
        <w:fldChar w:fldCharType="separate"/>
      </w:r>
      <w:r>
        <w:rPr/>
        <w:t>47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"_Tocog2gim"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7.3 新消息处理</w:t>
      </w:r>
      <w:r>
        <w:rPr/>
        <w:tab/>
      </w:r>
      <w:r>
        <w:rPr/>
        <w:fldChar w:fldCharType="begin"/>
      </w:r>
      <w:r>
        <w:rPr/>
        <w:instrText>PAGEREF _Tocog2gim \h \tdkey cmakmz</w:instrText>
      </w:r>
      <w:r>
        <w:rPr/>
        <w:fldChar w:fldCharType="separate"/>
      </w:r>
      <w:r>
        <w:rPr/>
        <w:t>47</w:t>
      </w:r>
      <w:r>
        <w:rPr/>
        <w:fldChar w:fldCharType="end"/>
      </w:r>
      <w:r>
        <w:rPr/>
        <w:fldChar w:fldCharType="end"/>
      </w:r>
    </w:p>
    <w:p>
      <w:pPr>
        <w:pStyle w:val="000012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"_Toco3eqsu"</w:instrText>
      </w:r>
      <w:r>
        <w:rPr/>
        <w:fldChar w:fldCharType="separate"/>
      </w:r>
      <w:r>
        <w:rPr>
          <w:rFonts w:hint="eastAsia" w:ascii="黑体" w:hAnsi="黑体" w:eastAsia="黑体" w:cs="黑体"/>
          <w:shd/>
        </w:rPr>
        <w:t>第八章 一键喊话</w:t>
      </w:r>
      <w:r>
        <w:rPr/>
        <w:tab/>
      </w:r>
      <w:r>
        <w:rPr/>
        <w:fldChar w:fldCharType="begin"/>
      </w:r>
      <w:r>
        <w:rPr/>
        <w:instrText>PAGEREF _Toco3eqsu \h \tdkey x3wi3r</w:instrText>
      </w:r>
      <w:r>
        <w:rPr/>
        <w:fldChar w:fldCharType="separate"/>
      </w:r>
      <w:r>
        <w:rPr/>
        <w:t>48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"_Toc6wt54v"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8.1 实时喊话</w:t>
      </w:r>
      <w:r>
        <w:rPr/>
        <w:tab/>
      </w:r>
      <w:r>
        <w:rPr/>
        <w:fldChar w:fldCharType="begin"/>
      </w:r>
      <w:r>
        <w:rPr/>
        <w:instrText>PAGEREF _Toc6wt54v \h \tdkey 62fu2s</w:instrText>
      </w:r>
      <w:r>
        <w:rPr/>
        <w:fldChar w:fldCharType="separate"/>
      </w:r>
      <w:r>
        <w:rPr/>
        <w:t>49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"_Tocuczgb2"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8.2 音频推送</w:t>
      </w:r>
      <w:r>
        <w:rPr/>
        <w:tab/>
      </w:r>
      <w:r>
        <w:rPr/>
        <w:fldChar w:fldCharType="begin"/>
      </w:r>
      <w:r>
        <w:rPr/>
        <w:instrText>PAGEREF _Tocuczgb2 \h \tdkey p63nr2</w:instrText>
      </w:r>
      <w:r>
        <w:rPr/>
        <w:fldChar w:fldCharType="separate"/>
      </w:r>
      <w:r>
        <w:rPr/>
        <w:t>49</w:t>
      </w:r>
      <w:r>
        <w:rPr/>
        <w:fldChar w:fldCharType="end"/>
      </w:r>
      <w:r>
        <w:rPr/>
        <w:fldChar w:fldCharType="end"/>
      </w:r>
    </w:p>
    <w:p>
      <w:pPr>
        <w:pStyle w:val="000012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"_Toc6zhu6p"</w:instrText>
      </w:r>
      <w:r>
        <w:rPr/>
        <w:fldChar w:fldCharType="separate"/>
      </w:r>
      <w:r>
        <w:rPr>
          <w:rFonts w:hint="eastAsia" w:ascii="黑体" w:hAnsi="黑体" w:eastAsia="黑体" w:cs="黑体"/>
          <w:shd/>
        </w:rPr>
        <w:t>第九章 我的</w:t>
      </w:r>
      <w:r>
        <w:rPr/>
        <w:tab/>
      </w:r>
      <w:r>
        <w:rPr/>
        <w:fldChar w:fldCharType="begin"/>
      </w:r>
      <w:r>
        <w:rPr/>
        <w:instrText>PAGEREF _Toc6zhu6p \h \tdkey tqyt55</w:instrText>
      </w:r>
      <w:r>
        <w:rPr/>
        <w:fldChar w:fldCharType="separate"/>
      </w:r>
      <w:r>
        <w:rPr/>
        <w:t>50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"_Tocakn6qe"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9.1 系统设置</w:t>
      </w:r>
      <w:r>
        <w:rPr/>
        <w:tab/>
      </w:r>
      <w:r>
        <w:rPr/>
        <w:fldChar w:fldCharType="begin"/>
      </w:r>
      <w:r>
        <w:rPr/>
        <w:instrText>PAGEREF _Tocakn6qe \h \tdkey j3qwsv</w:instrText>
      </w:r>
      <w:r>
        <w:rPr/>
        <w:fldChar w:fldCharType="separate"/>
      </w:r>
      <w:r>
        <w:rPr/>
        <w:t>50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"_Toczhpb5r"</w:instrText>
      </w:r>
      <w:r>
        <w:rPr/>
        <w:fldChar w:fldCharType="separate"/>
      </w:r>
      <w:r>
        <w:rPr>
          <w:rFonts w:ascii="等线" w:hAnsi="等线" w:eastAsia="等线" w:cs="等线"/>
          <w:i w:val="false"/>
          <w:strike w:val="false"/>
          <w:shd/>
        </w:rPr>
        <w:t>9.2 AI服务</w:t>
      </w:r>
      <w:r>
        <w:rPr/>
        <w:tab/>
      </w:r>
      <w:r>
        <w:rPr/>
        <w:fldChar w:fldCharType="begin"/>
      </w:r>
      <w:r>
        <w:rPr/>
        <w:instrText>PAGEREF _Toczhpb5r \h \tdkey jdb4yl</w:instrText>
      </w:r>
      <w:r>
        <w:rPr/>
        <w:fldChar w:fldCharType="separate"/>
      </w:r>
      <w:r>
        <w:rPr/>
        <w:t>51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"_Tocpzbfzq"</w:instrText>
      </w:r>
      <w:r>
        <w:rPr/>
        <w:fldChar w:fldCharType="separate"/>
      </w:r>
      <w:r>
        <w:rPr>
          <w:rFonts w:ascii="等线" w:hAnsi="等线" w:eastAsia="等线" w:cs="等线"/>
          <w:i w:val="false"/>
          <w:strike w:val="false"/>
          <w:shd/>
        </w:rPr>
        <w:t>9.3 我的订单</w:t>
      </w:r>
      <w:r>
        <w:rPr/>
        <w:tab/>
      </w:r>
      <w:r>
        <w:rPr/>
        <w:fldChar w:fldCharType="begin"/>
      </w:r>
      <w:r>
        <w:rPr/>
        <w:instrText>PAGEREF _Tocpzbfzq \h \tdkey 4zjjs4</w:instrText>
      </w:r>
      <w:r>
        <w:rPr/>
        <w:fldChar w:fldCharType="separate"/>
      </w:r>
      <w:r>
        <w:rPr/>
        <w:t>52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"_Tocx7jeon"</w:instrText>
      </w:r>
      <w:r>
        <w:rPr/>
        <w:fldChar w:fldCharType="separate"/>
      </w:r>
      <w:r>
        <w:rPr>
          <w:rFonts w:ascii="等线" w:hAnsi="等线" w:eastAsia="等线" w:cs="等线"/>
          <w:i w:val="false"/>
          <w:strike w:val="false"/>
          <w:shd/>
        </w:rPr>
        <w:t>9.4 推荐好友</w:t>
      </w:r>
      <w:r>
        <w:rPr/>
        <w:tab/>
      </w:r>
      <w:r>
        <w:rPr/>
        <w:fldChar w:fldCharType="begin"/>
      </w:r>
      <w:r>
        <w:rPr/>
        <w:instrText>PAGEREF _Tocx7jeon \h \tdkey 9dl250</w:instrText>
      </w:r>
      <w:r>
        <w:rPr/>
        <w:fldChar w:fldCharType="separate"/>
      </w:r>
      <w:r>
        <w:rPr/>
        <w:t>54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"_Tocbgccpd"</w:instrText>
      </w:r>
      <w:r>
        <w:rPr/>
        <w:fldChar w:fldCharType="separate"/>
      </w:r>
      <w:r>
        <w:rPr>
          <w:rFonts w:ascii="等线" w:hAnsi="等线" w:eastAsia="等线" w:cs="等线"/>
          <w:i w:val="false"/>
          <w:strike w:val="false"/>
          <w:shd/>
        </w:rPr>
        <w:t>9.5 客服</w:t>
      </w:r>
      <w:r>
        <w:rPr/>
        <w:tab/>
      </w:r>
      <w:r>
        <w:rPr/>
        <w:fldChar w:fldCharType="begin"/>
      </w:r>
      <w:r>
        <w:rPr/>
        <w:instrText>PAGEREF _Tocbgccpd \h \tdkey 9e7l5s</w:instrText>
      </w:r>
      <w:r>
        <w:rPr/>
        <w:fldChar w:fldCharType="separate"/>
      </w:r>
      <w:r>
        <w:rPr/>
        <w:t>55</w:t>
      </w:r>
      <w:r>
        <w:rPr/>
        <w:fldChar w:fldCharType="end"/>
      </w:r>
      <w:r>
        <w:rPr/>
        <w:fldChar w:fldCharType="end"/>
      </w:r>
    </w:p>
    <w:p>
      <w:pPr>
        <w:bidi w:val="false"/>
        <w:rPr>
          <w:bCs/>
          <w:szCs w:val="32"/>
          <w:lang w:val="en-US" w:eastAsia="zh-CN"/>
        </w:rPr>
      </w:pPr>
      <w:r>
        <w:rPr/>
        <w:fldChar w:fldCharType="end"/>
      </w:r>
    </w:p>
    <w:p>
      <w:pPr>
        <w:bidi w:val="false"/>
        <w:jc w:val="center"/>
        <w:rPr>
          <w:rFonts w:hint="default" w:ascii="黑体" w:hAnsi="黑体" w:eastAsia="黑体" w:cs="黑体"/>
          <w:b w:val="false"/>
          <w:bCs/>
          <w:sz w:val="32"/>
          <w:szCs w:val="32"/>
          <w:lang w:val="en-US" w:eastAsia="zh-CN"/>
        </w:rPr>
      </w:pPr>
    </w:p>
    <w:p>
      <w:pPr>
        <w:rPr/>
        <w:sectPr>
          <w:pgSz w:w="11906" w:h="16838"/>
          <w:pgMar w:top="1440" w:right="1800" w:bottom="1440" w:left="1800" w:header="851" w:footer="992" w:gutter="0"/>
          <w:pgNumType w:fmt="decimal" w:start="1"/>
          <w:cols w:space="425" w:num="1"/>
          <w:docGrid w:type="lines" w:linePitch="312" w:charSpace="0"/>
        </w:sectPr>
      </w:pPr>
    </w:p>
    <w:p>
      <w:pPr>
        <w:rPr>
          <w:rFonts w:hint="eastAsia" w:ascii="黑体" w:hAnsi="黑体" w:eastAsia="黑体" w:cs="黑体"/>
          <w:b w:val="false"/>
          <w:bCs/>
          <w:sz w:val="24"/>
          <w:szCs w:val="24"/>
          <w:lang w:val="en-US" w:eastAsia="zh-CN"/>
        </w:rPr>
      </w:pPr>
    </w:p>
    <w:p>
      <w:pPr>
        <w:pStyle w:val="00000a"/>
        <w:numPr>
          <w:ilvl w:val="0"/>
          <w:numId w:val="1"/>
        </w:numPr>
        <w:bidi w:val="false"/>
        <w:jc w:val="center"/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</w:pPr>
      <w:bookmarkStart w:id="6" w:name="_Tocf27g1z"/>
      <w:r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  <w:t xml:space="preserve"> </w:t>
      </w:r>
      <w:r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  <w:t>首次登录</w:t>
      </w:r>
      <w:bookmarkEnd w:id="6"/>
    </w:p>
    <w:p>
      <w:pPr>
        <w:pStyle w:val="00000b"/>
        <w:numPr>
          <w:ilvl w:val="1"/>
          <w:numId w:val="2"/>
        </w:numPr>
        <w:pBdr/>
        <w:bidi w:val="false"/>
        <w:ind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bookmarkStart w:id="7" w:name="_Toc1q5ctq"/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 xml:space="preserve"> 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软件获取</w:t>
      </w:r>
      <w:bookmarkEnd w:id="7"/>
    </w:p>
    <w:p>
      <w:pPr>
        <w:pBdr>
          <w:bottom/>
        </w:pBd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提供两种官方渠道下载 “移动千里眼” APP，支持安卓和 iOS 系统，确保用户获取最新版本客户端。</w:t>
      </w:r>
    </w:p>
    <w:p>
      <w:pPr>
        <w:pBdr/>
        <w:ind w:firstLineChars="0"/>
        <w:rPr>
          <w:rFonts w:hint="eastAsia"/>
          <w:lang w:val="en-US" w:eastAsia="zh-CN"/>
        </w:rPr>
      </w:pPr>
    </w:p>
    <w:p>
      <w:pPr>
        <w:ind w:firstLineChars="0"/>
        <w:rPr>
          <w:rFonts w:hint="eastAsia"/>
          <w:b/>
          <w:lang w:val="en-US" w:eastAsia="zh-CN"/>
        </w:rPr>
      </w:pPr>
      <w:r>
        <w:rPr>
          <w:rFonts w:hint="eastAsia"/>
          <w:b/>
          <w:lang w:val="en-US" w:eastAsia="zh-CN"/>
        </w:rPr>
        <w:t>操作步骤：</w:t>
      </w:r>
    </w:p>
    <w:p>
      <w:pPr>
        <w:numPr>
          <w:ilvl w:val="0"/>
          <w:numId w:val="3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通过应用商店下载</w:t>
      </w:r>
    </w:p>
    <w:p>
      <w:pPr>
        <w:numPr>
          <w:ilvl w:val="0"/>
          <w:numId w:val="4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安卓用户：打开手机自带的应用商店（如华为应用市场、小米应用商店）或第三方应用商店，在搜索栏输入 “移动千里眼”，点击【搜索】。</w:t>
      </w:r>
    </w:p>
    <w:p>
      <w:pPr>
        <w:numPr>
          <w:ilvl w:val="0"/>
          <w:numId w:val="4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iOS 用户：打开 App Store，点击右下角【搜索】，输入 “移动千里眼”，点击【搜索】。</w:t>
      </w:r>
    </w:p>
    <w:p>
      <w:pPr>
        <w:numPr>
          <w:ilvl w:val="0"/>
          <w:numId w:val="4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找到官方图标，点击【安装】，等待下载完成并自动安装。</w:t>
      </w:r>
    </w:p>
    <w:p>
      <w:pPr>
        <w:numPr>
          <w:ilvl w:val="0"/>
          <w:numId w:val="3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通过扫码 / 链接下载</w:t>
      </w:r>
    </w:p>
    <w:p>
      <w:pPr>
        <w:numPr>
          <w:ilvl w:val="0"/>
          <w:numId w:val="5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扫码下载：打开微信、支付宝或浏览器的 “扫一扫” 功能，扫描下图（图 1-1）中的二维码，跳转至下载页面后，根据系统提示点击【安卓下载】或【iOS 下载】。</w:t>
      </w:r>
    </w:p>
    <w:p>
      <w:pPr>
        <w:numPr>
          <w:ilvl w:val="0"/>
          <w:numId w:val="5"/>
        </w:numPr>
        <w:ind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链接下载：在手机浏览器中输入官方下载链接 </w:t>
      </w:r>
      <w:r>
        <w:rPr>
          <w:rStyle w:val="000015"/>
          <w:color/>
        </w:rPr>
        <w:fldChar w:fldCharType="begin"/>
      </w:r>
      <w:r>
        <w:rPr>
          <w:rStyle w:val="000015"/>
          <w:color/>
        </w:rPr>
        <w:instrText xml:space="preserve">HYPERLINK https://qly.cmviot.cn/fusion-fe-h5/appDownload normalLink \tdkey d2b4u9 \tdfe -10 \tdfn https%3A//qly.cmviot.cn/fusion-fe-h5/appDownload \tdfu https://qly.cmviot.cn/fusion-fe-h5/appDownload \tdlt inline </w:instrText>
      </w:r>
      <w:r>
        <w:rPr>
          <w:rStyle w:val="000015"/>
          <w:color/>
        </w:rPr>
        <w:fldChar w:fldCharType="separate"/>
      </w:r>
      <w:r>
        <w:rPr>
          <w:rStyle w:val="000015"/>
          <w:color/>
        </w:rPr>
        <w:t>https://qly.cmviot.cn/fusion-fe-h5/appDownload</w:t>
      </w:r>
      <w:r>
        <w:rPr>
          <w:rStyle w:val="000015"/>
          <w:color/>
        </w:rPr>
        <w:fldChar w:fldCharType="end"/>
      </w:r>
      <w:r>
        <w:rPr>
          <w:rFonts w:hint="eastAsia"/>
          <w:lang w:val="en-US" w:eastAsia="zh-CN"/>
        </w:rPr>
        <w:t>，进入页面后点击对应系统的下载按钮。</w:t>
      </w:r>
    </w:p>
    <w:p>
      <w:pPr>
        <w:pBdr/>
        <w:ind/>
        <w:jc w:val="both"/>
        <w:rPr>
          <w:rFonts w:hint="default"/>
          <w:lang w:val="en-US" w:eastAsia="zh-CN"/>
        </w:rPr>
      </w:pPr>
    </w:p>
    <w:p>
      <w:pPr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1107440" cy="1107440"/>
            <wp:effectExtent l="0" t="0" r="16510" b="16510"/>
            <wp:docPr id="18" name="图片 14" descr="二维码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9" name="图片 14" descr="二维码"/>
                    <pic:cNvPicPr>
                      <a:picLocks noChangeAspect="true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107440" cy="110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/>
          <w:lang w:val="en-US" w:eastAsia="zh-CN"/>
        </w:rPr>
      </w:pPr>
      <w:r>
        <w:rPr>
          <w:rFonts w:hint="eastAsia"/>
          <w:sz w:val="18"/>
          <w:szCs w:val="18"/>
          <w:lang w:val="en-US" w:eastAsia="zh-CN"/>
        </w:rPr>
        <w:t>图1-1二维码</w:t>
      </w:r>
    </w:p>
    <w:p>
      <w:pPr>
        <w:pStyle w:val="00000b"/>
        <w:numPr>
          <w:ilvl w:val="1"/>
          <w:numId w:val="2"/>
        </w:numPr>
        <w:bidi w:val="false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bookmarkStart w:id="8" w:name="_Tocpm4jnt"/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 xml:space="preserve"> 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账号注册登录</w:t>
      </w:r>
      <w:bookmarkEnd w:id="8"/>
    </w:p>
    <w:p>
      <w:pPr>
        <w:pStyle w:val="00000c"/>
        <w:bidi w:val="false"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bookmarkStart w:id="9" w:name="_Toczwae89"/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1.2.1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 xml:space="preserve"> 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注册账号</w:t>
      </w:r>
      <w:bookmarkEnd w:id="9"/>
    </w:p>
    <w:p>
      <w:pPr>
        <w:pBdr/>
        <w:ind w:firstLine="420" w:firstLineChars="200"/>
        <w:rPr>
          <w:i w:val="false"/>
          <w:strike w:val="false"/>
          <w:spacing w:val="0"/>
          <w:u w:val="none"/>
        </w:rPr>
      </w:pPr>
      <w:r>
        <w:rPr>
          <w:i w:val="false"/>
          <w:strike w:val="false"/>
          <w:spacing w:val="0"/>
          <w:u w:val="none"/>
        </w:rPr>
        <w:t>新用户需通过手机号注册账号，注册后可创建或加入企业，默认成为所创建企业的超级管理员。</w:t>
      </w:r>
    </w:p>
    <w:p>
      <w:pPr>
        <w:pBdr/>
        <w:ind w:firstLine="420" w:firstLineChars="200"/>
        <w:rPr>
          <w:i w:val="false"/>
          <w:strike w:val="false"/>
          <w:spacing w:val="0"/>
          <w:u w:val="none"/>
        </w:rPr>
      </w:pPr>
    </w:p>
    <w:p>
      <w:pPr>
        <w:pBdr/>
        <w:ind w:firstLineChars="0"/>
        <w:rPr>
          <w:b/>
          <w:i w:val="false"/>
          <w:strike w:val="false"/>
          <w:spacing w:val="0"/>
          <w:u w:val="none"/>
        </w:rPr>
      </w:pPr>
      <w:r>
        <w:rPr>
          <w:b/>
          <w:i w:val="false"/>
          <w:strike w:val="false"/>
          <w:spacing w:val="0"/>
          <w:u w:val="none"/>
        </w:rPr>
        <w:t>操作步骤：</w:t>
      </w:r>
    </w:p>
    <w:p>
      <w:pPr>
        <w:numPr>
          <w:ilvl w:val="0"/>
          <w:numId w:val="6"/>
        </w:numPr>
        <w:pBdr>
          <w:bottom/>
        </w:pBdr>
        <w:ind/>
        <w:rPr>
          <w:i w:val="false"/>
          <w:strike w:val="false"/>
          <w:spacing w:val="0"/>
          <w:u w:val="none"/>
        </w:rPr>
      </w:pPr>
      <w:r>
        <w:rPr>
          <w:i w:val="false"/>
          <w:strike w:val="false"/>
          <w:spacing w:val="0"/>
          <w:u w:val="none"/>
        </w:rPr>
        <w:t>进入注册页面，打开 APP，在登录页面点击右下角【注册】按钮，进入注册界面。</w:t>
      </w:r>
    </w:p>
    <w:p>
      <w:pPr>
        <w:numPr>
          <w:ilvl w:val="0"/>
          <w:numId w:val="6"/>
        </w:numPr>
        <w:pBdr/>
        <w:rPr>
          <w:i w:val="false"/>
          <w:strike w:val="false"/>
          <w:spacing w:val="0"/>
          <w:u w:val="none"/>
        </w:rPr>
      </w:pPr>
      <w:r>
        <w:rPr>
          <w:i w:val="false"/>
          <w:strike w:val="false"/>
          <w:spacing w:val="0"/>
          <w:u w:val="none"/>
        </w:rPr>
        <w:t>填写注册信息</w:t>
      </w:r>
    </w:p>
    <w:p>
      <w:pPr>
        <w:numPr>
          <w:ilvl w:val="0"/>
          <w:numId w:val="7"/>
        </w:numPr>
        <w:pBdr/>
        <w:ind/>
        <w:rPr>
          <w:i w:val="false"/>
          <w:strike w:val="false"/>
          <w:spacing w:val="0"/>
          <w:u w:val="none"/>
        </w:rPr>
      </w:pPr>
      <w:r>
        <w:rPr>
          <w:i w:val="false"/>
          <w:strike w:val="false"/>
          <w:spacing w:val="0"/>
          <w:u w:val="none"/>
        </w:rPr>
        <w:t>手机号：输入中国大陆境内有效手机号（支持移动 / 联通 / 电信）。</w:t>
      </w:r>
    </w:p>
    <w:p>
      <w:pPr>
        <w:numPr>
          <w:ilvl w:val="0"/>
          <w:numId w:val="7"/>
        </w:numPr>
        <w:pBdr>
          <w:bottom/>
        </w:pBdr>
        <w:ind/>
        <w:rPr>
          <w:i w:val="false"/>
          <w:strike w:val="false"/>
          <w:spacing w:val="0"/>
          <w:u w:val="none"/>
        </w:rPr>
      </w:pPr>
      <w:r>
        <w:rPr>
          <w:i w:val="false"/>
          <w:strike w:val="false"/>
          <w:spacing w:val="0"/>
          <w:u w:val="none"/>
        </w:rPr>
        <w:t>勾选协议：阅读并勾选 “用户协议” 和 “隐私政策”。</w:t>
      </w:r>
    </w:p>
    <w:p>
      <w:pPr>
        <w:numPr>
          <w:ilvl w:val="0"/>
          <w:numId w:val="7"/>
        </w:numPr>
        <w:pBdr/>
        <w:rPr>
          <w:i w:val="false"/>
          <w:strike w:val="false"/>
          <w:spacing w:val="0"/>
          <w:u w:val="none"/>
        </w:rPr>
      </w:pPr>
      <w:r>
        <w:rPr>
          <w:i w:val="false"/>
          <w:strike w:val="false"/>
          <w:spacing w:val="0"/>
          <w:u w:val="none"/>
        </w:rPr>
        <w:t>获取验证码：点击【获取验证码】，60 秒内手机将收到短信验证码（若未收到，可点击【重新发送】）。</w:t>
      </w:r>
    </w:p>
    <w:p>
      <w:pPr>
        <w:numPr>
          <w:ilvl w:val="0"/>
          <w:numId w:val="6"/>
        </w:numPr>
        <w:pBdr/>
        <w:rPr>
          <w:i w:val="false"/>
          <w:strike w:val="false"/>
          <w:spacing w:val="0"/>
          <w:u w:val="none"/>
        </w:rPr>
      </w:pPr>
      <w:r>
        <w:rPr>
          <w:i w:val="false"/>
          <w:strike w:val="false"/>
          <w:spacing w:val="0"/>
          <w:u w:val="none"/>
        </w:rPr>
        <w:t>设置密码：输入 6-16 位包含字母、数字的密码（如：Abc123456）。</w:t>
      </w:r>
    </w:p>
    <w:p>
      <w:pPr>
        <w:numPr>
          <w:ilvl w:val="0"/>
          <w:numId w:val="6"/>
        </w:numPr>
        <w:pBdr/>
        <w:rPr>
          <w:i w:val="false"/>
          <w:strike w:val="false"/>
          <w:spacing w:val="0"/>
          <w:u w:val="none"/>
        </w:rPr>
      </w:pPr>
      <w:r>
        <w:rPr>
          <w:i w:val="false"/>
          <w:strike w:val="false"/>
          <w:spacing w:val="0"/>
          <w:u w:val="none"/>
        </w:rPr>
        <w:t>创建企业（新用户专属）</w:t>
      </w:r>
    </w:p>
    <w:p>
      <w:pPr>
        <w:numPr>
          <w:ilvl w:val="0"/>
          <w:numId w:val="8"/>
        </w:numPr>
        <w:pBdr/>
        <w:rPr>
          <w:i w:val="false"/>
          <w:strike w:val="false"/>
          <w:spacing w:val="0"/>
          <w:u w:val="none"/>
        </w:rPr>
      </w:pPr>
      <w:r>
        <w:rPr>
          <w:i w:val="false"/>
          <w:strike w:val="false"/>
          <w:spacing w:val="0"/>
          <w:u w:val="none"/>
        </w:rPr>
        <w:t>注册成功后，系统自动跳转至 “创建企业” 页面（因新账号无所属企业）。</w:t>
      </w:r>
    </w:p>
    <w:p>
      <w:pPr>
        <w:numPr>
          <w:ilvl w:val="0"/>
          <w:numId w:val="8"/>
        </w:numPr>
        <w:pBdr/>
        <w:rPr>
          <w:i w:val="false"/>
          <w:strike w:val="false"/>
          <w:spacing w:val="0"/>
          <w:u w:val="none"/>
        </w:rPr>
      </w:pPr>
      <w:r>
        <w:rPr>
          <w:i w:val="false"/>
          <w:strike w:val="false"/>
          <w:spacing w:val="0"/>
          <w:u w:val="none"/>
        </w:rPr>
        <w:t>填写 企业名称（如 “XX 公司安防监控”），可选填企业简称、企业所在省份，点击【创建】。</w:t>
      </w:r>
    </w:p>
    <w:p>
      <w:pPr>
        <w:pBdr/>
        <w:ind w:left="0"/>
        <w:rPr>
          <w:i w:val="false"/>
          <w:strike w:val="false"/>
          <w:spacing w:val="0"/>
          <w:u w:val="none"/>
        </w:rPr>
      </w:pPr>
      <w:r>
        <w:rPr>
          <w:b/>
          <w:i w:val="false"/>
          <w:strike w:val="false"/>
          <w:spacing w:val="0"/>
          <w:u w:val="none"/>
        </w:rPr>
        <w:t>说明：</w:t>
      </w:r>
      <w:r>
        <w:rPr>
          <w:i w:val="false"/>
          <w:strike w:val="false"/>
          <w:spacing w:val="0"/>
          <w:u w:val="none"/>
        </w:rPr>
        <w:t>创建后，当前账号自动成为该企业的超级管理员，拥有最高权限）。</w:t>
      </w:r>
    </w:p>
    <w:p>
      <w:pPr>
        <w:ind w:left="0"/>
        <w:rPr>
          <w:rFonts w:hint="eastAsia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0" distR="0">
            <wp:extent cx="5274310" cy="3851276"/>
            <wp:effectExtent l="0" t="0" r="0" b="0"/>
            <wp:docPr id="21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2" name="picture" descr="descript"/>
                    <pic:cNvPicPr/>
                  </pic:nvPicPr>
                  <pic:blipFill rotWithShape="true">
                    <a:blip r:embed="rId13"/>
                    <a:stretch/>
                  </pic:blipFill>
                  <pic:spPr>
                    <a:xfrm>
                      <a:off x="0" y="0"/>
                      <a:ext cx="5274310" cy="3851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false"/>
        <w:spacing w:line="360" w:lineRule="auto"/>
        <w:ind w:firstLine="360" w:firstLineChars="200"/>
        <w:jc w:val="center"/>
        <w:rPr>
          <w:rFonts w:hint="eastAsia"/>
          <w:sz w:val="18"/>
          <w:szCs w:val="18"/>
          <w:lang w:val="en-US" w:eastAsia="zh-CN"/>
        </w:rPr>
      </w:pPr>
      <w:r>
        <w:rPr>
          <w:rFonts w:hint="eastAsia"/>
          <w:sz w:val="18"/>
          <w:szCs w:val="18"/>
          <w:lang w:val="en-US" w:eastAsia="zh-CN"/>
        </w:rPr>
        <w:t>图1-2-1注册账号</w:t>
      </w:r>
    </w:p>
    <w:p>
      <w:pPr>
        <w:pStyle w:val="00000c"/>
        <w:bidi w:val="false"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bookmarkStart w:id="10" w:name="_Toc92gc6z"/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1.2.2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 xml:space="preserve"> 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登录账号</w:t>
      </w:r>
      <w:bookmarkEnd w:id="10"/>
    </w:p>
    <w:p>
      <w:pPr>
        <w:ind w:firstLine="420" w:firstLineChars="200"/>
        <w:rPr>
          <w:rFonts w:hint="eastAsia" w:asciiTheme="minorEastAsia" w:hAnsiTheme="minorEastAsia" w:cstheme="minorEastAsia"/>
          <w:sz w:val="21"/>
          <w:szCs w:val="21"/>
          <w:lang w:val="en-US" w:eastAsia="zh-CN"/>
        </w:rPr>
      </w:pPr>
      <w:r>
        <w:rPr>
          <w:i w:val="false"/>
          <w:strike w:val="false"/>
          <w:spacing w:val="0"/>
          <w:u w:val="none"/>
        </w:rPr>
        <w:t>功能说明：支持三种便捷登录方式，满足不同场景需求（密码登录适合常用用户，验证码登录适合临时或忘记密码场景，一键登录支持本机号码快速认证）。系统自动识别本机注册号码，优先推荐 “一键登录” 提升效率。</w:t>
      </w:r>
    </w:p>
    <w:p>
      <w:pPr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default" w:asciiTheme="minorEastAsia" w:hAnsiTheme="minorEastAsia" w:cstheme="minorEastAsia"/>
          <w:sz w:val="21"/>
          <w:szCs w:val="21"/>
          <w:lang w:val="en-US" w:eastAsia="zh-CN"/>
        </w:rPr>
        <w:drawing>
          <wp:inline distT="0" distB="0" distL="0" distR="0">
            <wp:extent cx="5274310" cy="3774447"/>
            <wp:effectExtent l="0" t="0" r="0" b="0"/>
            <wp:docPr id="24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5" name="picture" descr="descript"/>
                    <pic:cNvPicPr/>
                  </pic:nvPicPr>
                  <pic:blipFill rotWithShape="true">
                    <a:blip r:embed="rId14"/>
                    <a:stretch/>
                  </pic:blipFill>
                  <pic:spPr>
                    <a:xfrm>
                      <a:off x="0" y="0"/>
                      <a:ext cx="5274310" cy="3774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false"/>
        <w:spacing w:line="360" w:lineRule="auto"/>
        <w:ind w:firstLine="360" w:firstLineChars="200"/>
        <w:jc w:val="center"/>
        <w:rPr>
          <w:rFonts w:hint="eastAsia"/>
          <w:sz w:val="18"/>
          <w:szCs w:val="18"/>
          <w:lang w:val="en-US" w:eastAsia="zh-CN"/>
        </w:rPr>
      </w:pPr>
      <w:r>
        <w:rPr>
          <w:rFonts w:hint="eastAsia"/>
          <w:sz w:val="18"/>
          <w:szCs w:val="18"/>
          <w:lang w:val="en-US" w:eastAsia="zh-CN"/>
        </w:rPr>
        <w:t>图1-2-2登录账号</w:t>
      </w:r>
    </w:p>
    <w:p>
      <w:pPr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</w:p>
    <w:p>
      <w:pPr>
        <w:pStyle w:val="00000b"/>
        <w:numPr>
          <w:ilvl w:val="1"/>
          <w:numId w:val="2"/>
        </w:numPr>
        <w:bidi w:val="false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bookmarkStart w:id="11" w:name="_Tocxrad2z"/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 xml:space="preserve"> 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忘记密码</w:t>
      </w:r>
      <w:bookmarkEnd w:id="11"/>
    </w:p>
    <w:p>
      <w:pPr>
        <w:ind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bookmarkStart w:id="12" w:name="_Toc54pspy"/>
      <w:r>
        <w:rPr>
          <w:rFonts w:hint="eastAsia" w:asciiTheme="minorEastAsia" w:hAnsiTheme="minorEastAsia" w:eastAsiaTheme="minorEastAsia" w:cstheme="minorEastAsia"/>
          <w:b/>
          <w:sz w:val="21"/>
          <w:szCs w:val="21"/>
          <w:lang w:val="en-US" w:eastAsia="zh-CN"/>
        </w:rPr>
        <w:t>功能描述：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通过注册手机号验证，重置登录密码，快速恢复账号访问权限。</w:t>
      </w:r>
    </w:p>
    <w:p>
      <w:pPr>
        <w:ind/>
        <w:rPr>
          <w:rFonts w:hint="eastAsia" w:asciiTheme="minorEastAsia" w:hAnsiTheme="minorEastAsia" w:eastAsiaTheme="minorEastAsia" w:cstheme="minorEastAsia"/>
          <w:b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sz w:val="21"/>
          <w:szCs w:val="21"/>
          <w:lang w:val="en-US" w:eastAsia="zh-CN"/>
        </w:rPr>
        <w:t>操作步骤：</w:t>
      </w:r>
    </w:p>
    <w:p>
      <w:pPr>
        <w:numPr>
          <w:ilvl w:val="0"/>
          <w:numId w:val="9"/>
        </w:numP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进入密码重置页面：在登录页点击左下角【忘记密码】。</w:t>
      </w:r>
    </w:p>
    <w:p>
      <w:pPr>
        <w:numPr>
          <w:ilvl w:val="0"/>
          <w:numId w:val="9"/>
        </w:numP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验证手机号：输入注册手机号，点击【获取验证码】，查收并填写短信验证码。</w:t>
      </w:r>
    </w:p>
    <w:p>
      <w:pPr>
        <w:numPr>
          <w:ilvl w:val="0"/>
          <w:numId w:val="9"/>
        </w:numP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设置新密码：输入 8-16 位包含大小写字母和数字的新密码，确认后完成重置。</w:t>
      </w:r>
    </w:p>
    <w:p>
      <w:pPr>
        <w:pStyle w:val="00000b"/>
        <w:numPr>
          <w:ilvl w:val="1"/>
          <w:numId w:val="2"/>
        </w:numPr>
        <w:pBdr/>
        <w:bidi w:val="false"/>
        <w:ind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 xml:space="preserve"> 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修改密码</w:t>
      </w:r>
      <w:bookmarkEnd w:id="12"/>
    </w:p>
    <w:p>
      <w:pPr>
        <w:ind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sz w:val="21"/>
          <w:szCs w:val="21"/>
          <w:lang w:val="en-US" w:eastAsia="zh-CN"/>
        </w:rPr>
        <w:t>功能描述：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用于更新登录密码，保障账户安全，支持自主修改已设置的密码。</w:t>
      </w:r>
    </w:p>
    <w:p>
      <w:pPr>
        <w:ind/>
        <w:rPr>
          <w:rFonts w:hint="eastAsia" w:asciiTheme="minorEastAsia" w:hAnsiTheme="minorEastAsia" w:eastAsiaTheme="minorEastAsia" w:cstheme="minorEastAsia"/>
          <w:b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sz w:val="21"/>
          <w:szCs w:val="21"/>
          <w:lang w:val="en-US" w:eastAsia="zh-CN"/>
        </w:rPr>
        <w:t>操作步骤：</w:t>
      </w:r>
    </w:p>
    <w:p>
      <w:pPr>
        <w:numPr>
          <w:ilvl w:val="0"/>
          <w:numId w:val="10"/>
        </w:numP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进入修改入口：点击【账号】→【账号设置】→【修改密码】。</w:t>
      </w:r>
    </w:p>
    <w:p>
      <w:pPr>
        <w:numPr>
          <w:ilvl w:val="0"/>
          <w:numId w:val="10"/>
        </w:numP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验证手机号：输入注册手机号，点击【获取验证码】，查收并填写短信验证码。</w:t>
      </w:r>
    </w:p>
    <w:p>
      <w:pPr>
        <w:numPr>
          <w:ilvl w:val="0"/>
          <w:numId w:val="10"/>
        </w:numP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设置新密码：输入 8-16 位包含大小写字母和数字的新密码，确认后完成重置。</w:t>
      </w:r>
    </w:p>
    <w:p>
      <w:pPr>
        <w:pBdr/>
        <w:ind/>
        <w:jc w:val="both"/>
        <w:rPr>
          <w:rFonts w:hint="eastAsia" w:ascii="宋体" w:hAnsi="宋体" w:eastAsia="宋体"/>
          <w:szCs w:val="21"/>
          <w:lang w:val="en-US" w:eastAsia="zh-CN"/>
        </w:rPr>
      </w:pPr>
    </w:p>
    <w:p>
      <w:pPr>
        <w:jc w:val="center"/>
        <w:rPr>
          <w:rFonts w:hint="eastAsia" w:ascii="宋体" w:hAnsi="宋体" w:eastAsia="宋体"/>
          <w:szCs w:val="21"/>
          <w:lang w:val="en-US" w:eastAsia="zh-CN"/>
        </w:rPr>
      </w:pPr>
      <w:r>
        <w:rPr>
          <w:rFonts w:hint="eastAsia" w:ascii="宋体" w:hAnsi="宋体" w:eastAsia="宋体"/>
          <w:szCs w:val="21"/>
          <w:lang w:val="en-US" w:eastAsia="zh-CN"/>
        </w:rPr>
        <w:drawing>
          <wp:inline distT="0" distB="0" distL="0" distR="0">
            <wp:extent cx="5274310" cy="3755563"/>
            <wp:effectExtent l="0" t="0" r="0" b="0"/>
            <wp:docPr id="27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8" name="picture" descr="descript"/>
                    <pic:cNvPicPr/>
                  </pic:nvPicPr>
                  <pic:blipFill rotWithShape="true">
                    <a:blip r:embed="rId15"/>
                    <a:stretch/>
                  </pic:blipFill>
                  <pic:spPr>
                    <a:xfrm>
                      <a:off x="0" y="0"/>
                      <a:ext cx="5274310" cy="3755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false"/>
        <w:spacing w:line="360" w:lineRule="auto"/>
        <w:ind w:firstLine="360" w:firstLineChars="200"/>
        <w:jc w:val="center"/>
        <w:rPr>
          <w:rFonts w:hint="default" w:ascii="宋体" w:hAnsi="宋体" w:eastAsia="宋体"/>
          <w:szCs w:val="21"/>
          <w:lang w:val="en-US" w:eastAsia="zh-CN"/>
        </w:rPr>
      </w:pPr>
      <w:r>
        <w:rPr>
          <w:rFonts w:hint="eastAsia"/>
          <w:sz w:val="18"/>
          <w:szCs w:val="18"/>
          <w:lang w:val="en-US" w:eastAsia="zh-CN"/>
        </w:rPr>
        <w:t>图1-4修改密码</w:t>
      </w:r>
    </w:p>
    <w:p>
      <w:pPr>
        <w:pStyle w:val="00000b"/>
        <w:numPr>
          <w:ilvl w:val="1"/>
          <w:numId w:val="2"/>
        </w:numPr>
        <w:pBdr/>
        <w:bidi w:val="false"/>
        <w:ind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bookmarkStart w:id="13" w:name="_Tocgxhju8"/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 xml:space="preserve"> 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退出登录</w:t>
      </w:r>
      <w:bookmarkEnd w:id="13"/>
    </w:p>
    <w:p>
      <w:pPr>
        <w:ind/>
        <w:rPr>
          <w:rFonts w:hint="eastAsia" w:asciiTheme="minorEastAsia" w:hAnsiTheme="minorEastAsia" w:eastAsiaTheme="minorEastAsia" w:cstheme="minorEastAsia"/>
          <w:b w:val="false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sz w:val="21"/>
          <w:szCs w:val="21"/>
          <w:lang w:val="en-US" w:eastAsia="zh-CN"/>
        </w:rPr>
        <w:t>功能描述：</w:t>
      </w:r>
      <w:r>
        <w:rPr>
          <w:rFonts w:hint="eastAsia" w:asciiTheme="minorEastAsia" w:hAnsiTheme="minorEastAsia" w:eastAsiaTheme="minorEastAsia" w:cstheme="minorEastAsia"/>
          <w:b w:val="false"/>
          <w:sz w:val="21"/>
          <w:szCs w:val="21"/>
          <w:lang w:val="en-US" w:eastAsia="zh-CN"/>
        </w:rPr>
        <w:t>安全退出当前账号，支持切换其他账号或保护账户隐私。</w:t>
      </w:r>
    </w:p>
    <w:p>
      <w:pPr>
        <w:ind/>
        <w:rPr>
          <w:rFonts w:hint="eastAsia" w:asciiTheme="minorEastAsia" w:hAnsiTheme="minorEastAsia" w:eastAsiaTheme="minorEastAsia" w:cstheme="minorEastAsia"/>
          <w:b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sz w:val="21"/>
          <w:szCs w:val="21"/>
          <w:lang w:val="en-US" w:eastAsia="zh-CN"/>
        </w:rPr>
        <w:t>操作步骤：</w:t>
      </w:r>
    </w:p>
    <w:p>
      <w:pPr>
        <w:numPr>
          <w:ilvl w:val="0"/>
          <w:numId w:val="11"/>
        </w:numPr>
        <w:rPr>
          <w:rFonts w:hint="eastAsia" w:asciiTheme="minorEastAsia" w:hAnsiTheme="minorEastAsia" w:eastAsiaTheme="minorEastAsia" w:cstheme="minorEastAsia"/>
          <w:b w:val="false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false"/>
          <w:sz w:val="21"/>
          <w:szCs w:val="21"/>
          <w:lang w:val="en-US" w:eastAsia="zh-CN"/>
        </w:rPr>
        <w:t>进入退出入口：点击【我的】→【系统设置】→【退出登录】。</w:t>
      </w:r>
    </w:p>
    <w:p>
      <w:pPr>
        <w:numPr>
          <w:ilvl w:val="0"/>
          <w:numId w:val="11"/>
        </w:numPr>
        <w:rPr>
          <w:rFonts w:hint="eastAsia" w:asciiTheme="minorEastAsia" w:hAnsiTheme="minorEastAsia" w:eastAsiaTheme="minorEastAsia" w:cstheme="minorEastAsia"/>
          <w:b w:val="false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false"/>
          <w:sz w:val="21"/>
          <w:szCs w:val="21"/>
          <w:lang w:val="en-US" w:eastAsia="zh-CN"/>
        </w:rPr>
        <w:t>确认退出：在弹出提示中点击【确定】，返回登录页面即完成退出。</w:t>
      </w:r>
    </w:p>
    <w:p>
      <w:pPr>
        <w:jc w:val="center"/>
        <w:rPr>
          <w:rFonts w:hint="eastAsia" w:ascii="宋体" w:hAnsi="宋体" w:eastAsia="宋体"/>
          <w:szCs w:val="21"/>
          <w:lang w:val="en-US" w:eastAsia="zh-CN"/>
        </w:rPr>
      </w:pPr>
      <w:r>
        <w:rPr>
          <w:rFonts w:hint="eastAsia" w:ascii="宋体" w:hAnsi="宋体" w:eastAsia="宋体"/>
          <w:szCs w:val="21"/>
          <w:lang w:val="en-US" w:eastAsia="zh-CN"/>
        </w:rPr>
        <w:drawing>
          <wp:inline distT="0" distB="0" distL="0" distR="0">
            <wp:extent cx="4264660" cy="4184661"/>
            <wp:effectExtent l="0" t="0" r="0" b="0"/>
            <wp:docPr id="30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1" name="picture" descr="descript"/>
                    <pic:cNvPicPr/>
                  </pic:nvPicPr>
                  <pic:blipFill rotWithShape="true">
                    <a:blip r:embed="rId16"/>
                    <a:stretch/>
                  </pic:blipFill>
                  <pic:spPr>
                    <a:xfrm flipH="false" flipV="false">
                      <a:off x="0" y="0"/>
                      <a:ext cx="4264660" cy="4184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false"/>
        <w:spacing w:line="360" w:lineRule="auto"/>
        <w:ind w:firstLine="360" w:firstLineChars="200"/>
        <w:jc w:val="center"/>
        <w:rPr>
          <w:rFonts w:hint="default" w:ascii="宋体" w:hAnsi="宋体" w:eastAsia="宋体"/>
          <w:szCs w:val="21"/>
          <w:lang w:val="en-US" w:eastAsia="zh-CN"/>
        </w:rPr>
      </w:pPr>
      <w:r>
        <w:rPr>
          <w:rFonts w:hint="eastAsia"/>
          <w:sz w:val="18"/>
          <w:szCs w:val="18"/>
          <w:lang w:val="en-US" w:eastAsia="zh-CN"/>
        </w:rPr>
        <w:t>图1-5退出登录</w:t>
      </w:r>
    </w:p>
    <w:p>
      <w:pPr>
        <w:pStyle w:val="00000b"/>
        <w:numPr>
          <w:ilvl w:val="1"/>
          <w:numId w:val="2"/>
        </w:numPr>
        <w:pBdr/>
        <w:bidi w:val="false"/>
        <w:ind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 xml:space="preserve"> 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注销账号</w:t>
      </w:r>
    </w:p>
    <w:p>
      <w:pPr>
        <w:ind/>
        <w:rPr>
          <w:rFonts w:hint="eastAsia" w:asciiTheme="minorEastAsia" w:hAnsiTheme="minorEastAsia" w:eastAsiaTheme="minorEastAsia" w:cstheme="minorEastAsia"/>
          <w:b w:val="false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sz w:val="21"/>
          <w:szCs w:val="21"/>
          <w:lang w:val="en-US" w:eastAsia="zh-CN"/>
        </w:rPr>
        <w:t>功能描述：</w:t>
      </w:r>
      <w:r>
        <w:rPr>
          <w:rFonts w:hint="eastAsia" w:asciiTheme="minorEastAsia" w:hAnsiTheme="minorEastAsia" w:eastAsiaTheme="minorEastAsia" w:cstheme="minorEastAsia"/>
          <w:b w:val="false"/>
          <w:sz w:val="21"/>
          <w:szCs w:val="21"/>
          <w:lang w:val="en-US" w:eastAsia="zh-CN"/>
        </w:rPr>
        <w:t>永久删除账号及关联数据（含企业、设备、套餐等），需谨慎操作。</w:t>
      </w:r>
    </w:p>
    <w:p>
      <w:pPr>
        <w:ind/>
        <w:rPr>
          <w:rFonts w:hint="eastAsia" w:asciiTheme="minorEastAsia" w:hAnsiTheme="minorEastAsia" w:eastAsiaTheme="minorEastAsia" w:cstheme="minorEastAsia"/>
          <w:b w:val="false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false"/>
          <w:sz w:val="21"/>
          <w:szCs w:val="21"/>
          <w:lang w:val="en-US" w:eastAsia="zh-CN"/>
        </w:rPr>
        <w:t>操作步骤：</w:t>
      </w:r>
    </w:p>
    <w:p>
      <w:pPr>
        <w:numPr>
          <w:ilvl w:val="0"/>
          <w:numId w:val="12"/>
        </w:numPr>
        <w:rPr>
          <w:rFonts w:hint="eastAsia" w:asciiTheme="minorEastAsia" w:hAnsiTheme="minorEastAsia" w:eastAsiaTheme="minorEastAsia" w:cstheme="minorEastAsia"/>
          <w:b w:val="false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false"/>
          <w:sz w:val="21"/>
          <w:szCs w:val="21"/>
          <w:lang w:val="en-US" w:eastAsia="zh-CN"/>
        </w:rPr>
        <w:t>进入注销入口：点击【我的】→【账号设置】→【注销账号】。</w:t>
      </w:r>
    </w:p>
    <w:p>
      <w:pPr>
        <w:numPr>
          <w:ilvl w:val="0"/>
          <w:numId w:val="12"/>
        </w:numPr>
        <w:rPr>
          <w:rFonts w:hint="eastAsia" w:asciiTheme="minorEastAsia" w:hAnsiTheme="minorEastAsia" w:eastAsiaTheme="minorEastAsia" w:cstheme="minorEastAsia"/>
          <w:b w:val="false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false"/>
          <w:sz w:val="21"/>
          <w:szCs w:val="21"/>
          <w:lang w:val="en-US" w:eastAsia="zh-CN"/>
        </w:rPr>
        <w:t>阅读提醒：仔细查看页面重要提醒（如数据删除、套餐退订等要求）。</w:t>
      </w:r>
    </w:p>
    <w:p>
      <w:pPr>
        <w:numPr>
          <w:ilvl w:val="0"/>
          <w:numId w:val="12"/>
        </w:numPr>
        <w:rPr>
          <w:rFonts w:hint="eastAsia" w:asciiTheme="minorEastAsia" w:hAnsiTheme="minorEastAsia" w:eastAsiaTheme="minorEastAsia" w:cstheme="minorEastAsia"/>
          <w:b w:val="false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false"/>
          <w:sz w:val="21"/>
          <w:szCs w:val="21"/>
          <w:lang w:val="en-US" w:eastAsia="zh-CN"/>
        </w:rPr>
        <w:t>完成前置条件：退出所有企业、退订全部套餐（按提示操作）。</w:t>
      </w:r>
    </w:p>
    <w:p>
      <w:pPr>
        <w:numPr>
          <w:ilvl w:val="0"/>
          <w:numId w:val="12"/>
        </w:numPr>
        <w:ind/>
        <w:rPr>
          <w:rFonts w:hint="eastAsia" w:asciiTheme="minorEastAsia" w:hAnsiTheme="minorEastAsia" w:eastAsiaTheme="minorEastAsia" w:cstheme="minorEastAsia"/>
          <w:b w:val="false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false"/>
          <w:sz w:val="21"/>
          <w:szCs w:val="21"/>
          <w:lang w:val="en-US" w:eastAsia="zh-CN"/>
        </w:rPr>
        <w:t>确认注销：满足条件后，点击【确认注销】。</w:t>
      </w:r>
    </w:p>
    <w:p>
      <w:pPr>
        <w:ind/>
        <w:rPr>
          <w:rFonts w:hint="eastAsia" w:asciiTheme="minorEastAsia" w:hAnsiTheme="minorEastAsia" w:eastAsiaTheme="minorEastAsia" w:cstheme="minorEastAsia"/>
          <w:b w:val="false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false"/>
          <w:sz w:val="21"/>
          <w:szCs w:val="21"/>
          <w:lang w:val="en-US" w:eastAsia="zh-CN"/>
        </w:rPr>
        <w:drawing>
          <wp:inline distT="0" distB="0" distL="114300" distR="114300">
            <wp:extent cx="198120" cy="198120"/>
            <wp:effectExtent l="0" t="0" r="11430" b="12065"/>
            <wp:docPr id="33" name="图片 12" descr="307感叹号-三角框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34" name="图片 12" descr="307感叹号-三角框"/>
                    <pic:cNvPicPr>
                      <a:picLocks noChangeAspect="true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8120" cy="19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b w:val="false"/>
          <w:sz w:val="21"/>
          <w:szCs w:val="21"/>
          <w:lang w:val="en-US" w:eastAsia="zh-CN"/>
        </w:rPr>
        <w:t>注意：账号注销后7日内无法再次创建此账号，请谨慎操作。</w:t>
      </w:r>
    </w:p>
    <w:p>
      <w:pPr>
        <w:spacing w:line="360" w:lineRule="auto"/>
        <w:jc w:val="center"/>
        <w:rPr>
          <w:rFonts w:hint="eastAsia" w:asciiTheme="minorEastAsia" w:hAnsiTheme="minorEastAsia" w:eastAsiaTheme="minorEastAsia" w:cstheme="minorEastAsia"/>
          <w:sz w:val="21"/>
          <w:szCs w:val="21"/>
          <w:u w:val="none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u w:val="none"/>
          <w:lang w:eastAsia="zh-CN"/>
        </w:rPr>
        <w:drawing>
          <wp:inline distT="0" distB="0" distL="0" distR="0">
            <wp:extent cx="5274310" cy="3661823"/>
            <wp:effectExtent l="0" t="0" r="0" b="0"/>
            <wp:docPr id="36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7" name="picture" descr="descript"/>
                    <pic:cNvPicPr/>
                  </pic:nvPicPr>
                  <pic:blipFill rotWithShape="true">
                    <a:blip r:embed="rId17"/>
                    <a:stretch/>
                  </pic:blipFill>
                  <pic:spPr>
                    <a:xfrm>
                      <a:off x="0" y="0"/>
                      <a:ext cx="5274310" cy="366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0000b"/>
        <w:pBdr>
          <w:bottom/>
        </w:pBdr>
        <w:bidi w:val="false"/>
        <w:ind w:left="0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</w:p>
    <w:p>
      <w:pPr>
        <w:pStyle w:val="000009"/>
        <w:bidi w:val="false"/>
        <w:ind/>
        <w:rPr>
          <w:szCs w:val="24"/>
          <w:lang w:val="en-US" w:eastAsia="zh-CN"/>
        </w:rPr>
      </w:pPr>
    </w:p>
    <w:p>
      <w:pPr>
        <w:pStyle w:val="000009"/>
        <w:pBdr>
          <w:bottom/>
        </w:pBdr>
        <w:bidi w:val="false"/>
        <w:ind/>
        <w:rPr>
          <w:szCs w:val="24"/>
          <w:lang w:val="en-US" w:eastAsia="zh-CN"/>
        </w:rPr>
      </w:pPr>
      <w:r>
        <w:rPr>
          <w:szCs w:val="24"/>
          <w:lang w:val="en-US" w:eastAsia="zh-CN"/>
        </w:rPr>
        <w:br w:type="page"/>
      </w:r>
    </w:p>
    <w:p>
      <w:pPr>
        <w:pStyle w:val="00000a"/>
        <w:numPr>
          <w:ilvl w:val="0"/>
          <w:numId w:val="1"/>
        </w:numPr>
        <w:pBdr/>
        <w:bidi w:val="false"/>
        <w:ind/>
        <w:jc w:val="center"/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</w:pPr>
      <w:bookmarkStart w:id="14" w:name="_Toco3apso"/>
      <w:r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  <w:t xml:space="preserve"> </w:t>
      </w:r>
      <w:r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  <w:t>界面导览</w:t>
      </w:r>
      <w:bookmarkEnd w:id="14"/>
    </w:p>
    <w:p>
      <w:pPr>
        <w:pStyle w:val="00000b"/>
        <w:numPr/>
        <w:pBdr>
          <w:bottom/>
        </w:pBdr>
        <w:bidi w:val="false"/>
        <w:ind w:left="0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2.1 界面导览</w:t>
      </w:r>
    </w:p>
    <w:p>
      <w:pPr>
        <w:pBdr/>
        <w:ind w:firstLineChars="200"/>
        <w:jc w:val="left"/>
        <w:rPr>
          <w:i w:val="false"/>
          <w:strike w:val="false"/>
          <w:spacing w:val="0"/>
          <w:u w:val="none"/>
        </w:rPr>
      </w:pPr>
      <w:r>
        <w:rPr>
          <w:i w:val="false"/>
          <w:strike w:val="false"/>
          <w:spacing w:val="0"/>
          <w:u w:val="none"/>
        </w:rPr>
        <w:t>登录后默认进入监控首页，界面布局围绕设备监控与企业管理设计，主要包含导航栏、功能入口、设备状态展示及操作区域。</w:t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0" distR="0">
            <wp:extent cx="3268387" cy="7025005"/>
            <wp:effectExtent l="0" t="0" r="0" b="0"/>
            <wp:docPr id="39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40" name="picture" descr="descript"/>
                    <pic:cNvPicPr/>
                  </pic:nvPicPr>
                  <pic:blipFill rotWithShape="true">
                    <a:blip r:embed="rId18"/>
                    <a:stretch/>
                  </pic:blipFill>
                  <pic:spPr>
                    <a:xfrm flipH="false" flipV="false">
                      <a:off x="0" y="0"/>
                      <a:ext cx="3268387" cy="7025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/>
        <w:jc w:val="center"/>
        <w:rPr>
          <w:rFonts w:hint="eastAsia"/>
          <w:sz w:val="18"/>
          <w:szCs w:val="18"/>
          <w:lang w:val="en-US" w:eastAsia="zh-CN"/>
        </w:rPr>
      </w:pPr>
      <w:r>
        <w:rPr>
          <w:rFonts w:hint="eastAsia"/>
          <w:sz w:val="18"/>
          <w:szCs w:val="18"/>
          <w:lang w:val="en-US" w:eastAsia="zh-CN"/>
        </w:rPr>
        <w:t xml:space="preserve">图2.1 </w:t>
      </w:r>
      <w:r>
        <w:rPr>
          <w:rFonts w:hint="eastAsia"/>
          <w:sz w:val="18"/>
          <w:szCs w:val="18"/>
          <w:lang w:val="en-US" w:eastAsia="zh-CN"/>
        </w:rPr>
        <w:t>首页导览</w:t>
      </w:r>
    </w:p>
    <w:p>
      <w:pPr>
        <w:pBdr/>
        <w:ind/>
        <w:jc w:val="both"/>
        <w:rPr>
          <w:rFonts w:hint="eastAsia"/>
          <w:sz w:val="18"/>
          <w:szCs w:val="18"/>
          <w:lang w:val="en-US" w:eastAsia="zh-CN"/>
        </w:rPr>
      </w:pPr>
    </w:p>
    <w:p>
      <w:pPr>
        <w:jc w:val="center"/>
        <w:rPr>
          <w:rFonts w:hint="eastAsia"/>
          <w:sz w:val="18"/>
          <w:szCs w:val="18"/>
          <w:lang w:val="en-US" w:eastAsia="zh-CN"/>
        </w:rPr>
      </w:pPr>
    </w:p>
    <w:p>
      <w:pPr>
        <w:jc w:val="center"/>
        <w:rPr>
          <w:rFonts w:hint="default"/>
          <w:sz w:val="18"/>
          <w:szCs w:val="18"/>
          <w:lang w:val="en-US" w:eastAsia="zh-CN"/>
        </w:rPr>
      </w:pPr>
      <w:r>
        <w:rPr>
          <w:rFonts w:hint="eastAsia"/>
          <w:sz w:val="18"/>
          <w:szCs w:val="18"/>
          <w:lang w:val="en-US" w:eastAsia="zh-CN"/>
        </w:rPr>
        <w:t>表2.1界面组成说明</w:t>
      </w:r>
    </w:p>
    <w:tbl>
      <w:tblPr>
        <w:tblStyle w:val="00001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52"/>
        <w:gridCol w:w="1212"/>
        <w:gridCol w:w="2376"/>
        <w:gridCol w:w="4078"/>
      </w:tblGrid>
      <w:tr>
        <w:trPr/>
        <w:tc>
          <w:tcPr>
            <w:tcW w:w="752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编号</w:t>
            </w:r>
          </w:p>
        </w:tc>
        <w:tc>
          <w:tcPr>
            <w:tcW w:w="1212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名称</w:t>
            </w:r>
          </w:p>
        </w:tc>
        <w:tc>
          <w:tcPr>
            <w:tcW w:w="2376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图标</w:t>
            </w:r>
          </w:p>
        </w:tc>
        <w:tc>
          <w:tcPr>
            <w:tcW w:w="4078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说明</w:t>
            </w:r>
          </w:p>
        </w:tc>
      </w:tr>
      <w:tr>
        <w:trPr/>
        <w:tc>
          <w:tcPr>
            <w:tcW w:w="752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1</w:t>
            </w:r>
          </w:p>
        </w:tc>
        <w:tc>
          <w:tcPr>
            <w:tcW w:w="1212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企业</w:t>
            </w:r>
          </w:p>
        </w:tc>
        <w:tc>
          <w:tcPr>
            <w:tcW w:w="2376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0" distR="0">
                  <wp:extent cx="1371600" cy="2968283"/>
                  <wp:effectExtent l="0" t="0" r="0" b="0"/>
                  <wp:docPr id="42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43" name="picture" descr="descript"/>
                          <pic:cNvPicPr/>
                        </pic:nvPicPr>
                        <pic:blipFill rotWithShape="true">
                          <a:blip r:embed="rId19"/>
                          <a:stretch/>
                        </pic:blipFill>
                        <pic:spPr>
                          <a:xfrm>
                            <a:off x="0" y="0"/>
                            <a:ext cx="1371600" cy="29682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8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点击</w:t>
            </w:r>
            <w:r>
              <w:rPr>
                <w:rFonts w:hint="eastAsia"/>
                <w:vertAlign w:val="baseline"/>
                <w:lang w:val="en-US" w:eastAsia="zh-CN"/>
              </w:rPr>
              <w:t>企业名称，可查看当前企业，当前企业的角色以及编码，并可对企业进行管理，切换，增加，退出。</w:t>
            </w:r>
          </w:p>
        </w:tc>
      </w:tr>
      <w:tr>
        <w:trPr>
          <w:wBefore/>
          <w:trHeight/>
        </w:trPr>
        <w:tc>
          <w:tcPr>
            <w:tcW w:w="752" w:type="dxa"/>
          </w:tcPr>
          <w:p>
            <w:pPr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2</w:t>
            </w:r>
          </w:p>
        </w:tc>
        <w:tc>
          <w:tcPr>
            <w:tcW w:w="1212" w:type="dxa"/>
          </w:tcPr>
          <w:p>
            <w:pPr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搜索</w:t>
            </w:r>
          </w:p>
        </w:tc>
        <w:tc>
          <w:tcPr>
            <w:tcW w:w="2376" w:type="dxa"/>
          </w:tcPr>
          <w:p>
            <w:pPr>
              <w:ind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0" distR="0">
                  <wp:extent cx="714375" cy="533400"/>
                  <wp:effectExtent l="0" t="0" r="0" b="0"/>
                  <wp:docPr id="45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46" name="picture" descr="descript"/>
                          <pic:cNvPicPr/>
                        </pic:nvPicPr>
                        <pic:blipFill rotWithShape="true">
                          <a:blip r:embed="rId20"/>
                          <a:stretch/>
                        </pic:blipFill>
                        <pic:spPr>
                          <a:xfrm>
                            <a:off x="0" y="0"/>
                            <a:ext cx="714375" cy="533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8" w:type="dxa"/>
          </w:tcPr>
          <w:p>
            <w:pPr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对该企业的组织机构，摄像头，MAC进行搜索，查询后可以快速到达</w:t>
            </w:r>
          </w:p>
        </w:tc>
      </w:tr>
      <w:tr>
        <w:trPr/>
        <w:tc>
          <w:tcPr>
            <w:tcW w:w="752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3</w:t>
            </w:r>
          </w:p>
        </w:tc>
        <w:tc>
          <w:tcPr>
            <w:tcW w:w="1212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加号</w:t>
            </w:r>
          </w:p>
        </w:tc>
        <w:tc>
          <w:tcPr>
            <w:tcW w:w="2376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0" distR="0">
                  <wp:extent cx="1371600" cy="2249424"/>
                  <wp:effectExtent l="0" t="0" r="0" b="0"/>
                  <wp:docPr id="48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49" name="picture" descr="descript"/>
                          <pic:cNvPicPr/>
                        </pic:nvPicPr>
                        <pic:blipFill rotWithShape="true">
                          <a:blip r:embed="rId21"/>
                          <a:stretch/>
                        </pic:blipFill>
                        <pic:spPr>
                          <a:xfrm>
                            <a:off x="0" y="0"/>
                            <a:ext cx="1371600" cy="2249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8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展开更多功能入口。主要包含添加设备</w:t>
            </w:r>
            <w:r>
              <w:rPr>
                <w:rFonts w:hint="eastAsia"/>
                <w:vertAlign w:val="baseline"/>
                <w:lang w:val="en-US" w:eastAsia="zh-CN"/>
              </w:rPr>
              <w:t>，扫一扫</w:t>
            </w:r>
            <w:r>
              <w:rPr>
                <w:rFonts w:hint="eastAsia"/>
                <w:vertAlign w:val="baseline"/>
                <w:lang w:val="en-US" w:eastAsia="zh-CN"/>
              </w:rPr>
              <w:t>（内含扫码登录，扫码级联）</w:t>
            </w:r>
            <w:r>
              <w:rPr>
                <w:rFonts w:hint="eastAsia"/>
                <w:vertAlign w:val="baseline"/>
                <w:lang w:val="en-US" w:eastAsia="zh-CN"/>
              </w:rPr>
              <w:t>、一键喊话。</w:t>
            </w:r>
          </w:p>
        </w:tc>
      </w:tr>
      <w:tr>
        <w:trPr>
          <w:wBefore/>
          <w:trHeight/>
        </w:trPr>
        <w:tc>
          <w:tcPr>
            <w:tcW w:w="752" w:type="dxa"/>
          </w:tcPr>
          <w:p>
            <w:pPr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4</w:t>
            </w:r>
          </w:p>
        </w:tc>
        <w:tc>
          <w:tcPr>
            <w:tcW w:w="1212" w:type="dxa"/>
          </w:tcPr>
          <w:p>
            <w:pPr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应用中心</w:t>
            </w:r>
          </w:p>
        </w:tc>
        <w:tc>
          <w:tcPr>
            <w:tcW w:w="2376" w:type="dxa"/>
          </w:tcPr>
          <w:p>
            <w:pPr>
              <w:ind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0" distR="0">
                  <wp:extent cx="1371600" cy="598785"/>
                  <wp:effectExtent l="0" t="0" r="0" b="0"/>
                  <wp:docPr id="51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52" name="picture" descr="descript"/>
                          <pic:cNvPicPr/>
                        </pic:nvPicPr>
                        <pic:blipFill rotWithShape="true">
                          <a:blip r:embed="rId22"/>
                          <a:stretch/>
                        </pic:blipFill>
                        <pic:spPr>
                          <a:xfrm>
                            <a:off x="0" y="0"/>
                            <a:ext cx="1371600" cy="598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8" w:type="dxa"/>
          </w:tcPr>
          <w:p>
            <w:pPr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默认展示4个，最多展示9个，应用包含基础功能和行业应用，点击【更多】-【编辑】可修改默认展示应用。</w:t>
            </w:r>
          </w:p>
        </w:tc>
      </w:tr>
      <w:tr>
        <w:trPr>
          <w:wBefore/>
          <w:trHeight/>
        </w:trPr>
        <w:tc>
          <w:tcPr>
            <w:tcW w:w="752" w:type="dxa"/>
          </w:tcPr>
          <w:p>
            <w:pPr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5</w:t>
            </w:r>
          </w:p>
        </w:tc>
        <w:tc>
          <w:tcPr>
            <w:tcW w:w="1212" w:type="dxa"/>
          </w:tcPr>
          <w:p>
            <w:pPr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我的套餐</w:t>
            </w:r>
          </w:p>
        </w:tc>
        <w:tc>
          <w:tcPr>
            <w:tcW w:w="2376" w:type="dxa"/>
          </w:tcPr>
          <w:p>
            <w:pPr>
              <w:ind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0" distR="0">
                  <wp:extent cx="1371600" cy="515639"/>
                  <wp:effectExtent l="0" t="0" r="0" b="0"/>
                  <wp:docPr id="54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55" name="picture" descr="descript"/>
                          <pic:cNvPicPr/>
                        </pic:nvPicPr>
                        <pic:blipFill rotWithShape="true">
                          <a:blip r:embed="rId23"/>
                          <a:stretch/>
                        </pic:blipFill>
                        <pic:spPr>
                          <a:xfrm>
                            <a:off x="0" y="0"/>
                            <a:ext cx="1371600" cy="515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8" w:type="dxa"/>
          </w:tcPr>
          <w:p>
            <w:pPr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查看企业下待关联和使用中的AI套餐和云存储套餐，点击过后能够跳转到套餐配置页面</w:t>
            </w:r>
          </w:p>
        </w:tc>
      </w:tr>
      <w:tr>
        <w:trPr/>
        <w:tc>
          <w:tcPr>
            <w:tcW w:w="752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6</w:t>
            </w:r>
          </w:p>
        </w:tc>
        <w:tc>
          <w:tcPr>
            <w:tcW w:w="1212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企业设备数据</w:t>
            </w:r>
          </w:p>
        </w:tc>
        <w:tc>
          <w:tcPr>
            <w:tcW w:w="2376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0" distR="0">
                  <wp:extent cx="1371600" cy="614149"/>
                  <wp:effectExtent l="0" t="0" r="0" b="0"/>
                  <wp:docPr id="57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58" name="picture" descr="descript"/>
                          <pic:cNvPicPr/>
                        </pic:nvPicPr>
                        <pic:blipFill rotWithShape="true">
                          <a:blip r:embed="rId24"/>
                          <a:stretch/>
                        </pic:blipFill>
                        <pic:spPr>
                          <a:xfrm>
                            <a:off x="0" y="0"/>
                            <a:ext cx="1371600" cy="6141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8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展示设备总数、设备在线数、设备在线率</w:t>
            </w:r>
            <w:r>
              <w:rPr>
                <w:rFonts w:hint="eastAsia"/>
                <w:vertAlign w:val="baseline"/>
                <w:lang w:val="en-US" w:eastAsia="zh-CN"/>
              </w:rPr>
              <w:t>、设备离线数，并用图形直观的表现出来</w:t>
            </w:r>
            <w:r>
              <w:rPr>
                <w:rFonts w:hint="eastAsia"/>
                <w:vertAlign w:val="baseline"/>
                <w:lang w:val="en-US" w:eastAsia="zh-CN"/>
              </w:rPr>
              <w:t>。</w:t>
            </w:r>
          </w:p>
        </w:tc>
      </w:tr>
      <w:tr>
        <w:trPr>
          <w:wBefore/>
          <w:trHeight/>
        </w:trPr>
        <w:tc>
          <w:tcPr>
            <w:tcW w:w="752" w:type="dxa"/>
          </w:tcPr>
          <w:p>
            <w:pPr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7</w:t>
            </w:r>
          </w:p>
        </w:tc>
        <w:tc>
          <w:tcPr>
            <w:tcW w:w="1212" w:type="dxa"/>
          </w:tcPr>
          <w:p>
            <w:pPr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使用指南</w:t>
            </w:r>
          </w:p>
        </w:tc>
        <w:tc>
          <w:tcPr>
            <w:tcW w:w="2376" w:type="dxa"/>
          </w:tcPr>
          <w:p>
            <w:pPr>
              <w:ind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0" distR="0">
                  <wp:extent cx="1371600" cy="584036"/>
                  <wp:effectExtent l="0" t="0" r="0" b="0"/>
                  <wp:docPr id="60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61" name="picture" descr="descript"/>
                          <pic:cNvPicPr/>
                        </pic:nvPicPr>
                        <pic:blipFill rotWithShape="true">
                          <a:blip r:embed="rId25"/>
                          <a:stretch/>
                        </pic:blipFill>
                        <pic:spPr>
                          <a:xfrm>
                            <a:off x="0" y="0"/>
                            <a:ext cx="1371600" cy="584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8" w:type="dxa"/>
          </w:tcPr>
          <w:p>
            <w:pPr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查看使用过程中常见问题和解决方案</w:t>
            </w:r>
          </w:p>
        </w:tc>
      </w:tr>
      <w:tr>
        <w:trPr>
          <w:wBefore/>
          <w:trHeight/>
        </w:trPr>
        <w:tc>
          <w:tcPr>
            <w:tcW w:w="752" w:type="dxa"/>
          </w:tcPr>
          <w:p>
            <w:pPr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8</w:t>
            </w:r>
          </w:p>
        </w:tc>
        <w:tc>
          <w:tcPr>
            <w:tcW w:w="1212" w:type="dxa"/>
          </w:tcPr>
          <w:p>
            <w:pPr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意见反馈</w:t>
            </w:r>
          </w:p>
        </w:tc>
        <w:tc>
          <w:tcPr>
            <w:tcW w:w="2376" w:type="dxa"/>
          </w:tcPr>
          <w:p>
            <w:pPr>
              <w:ind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0" distR="0">
                  <wp:extent cx="1371600" cy="570016"/>
                  <wp:effectExtent l="0" t="0" r="0" b="0"/>
                  <wp:docPr id="63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64" name="picture" descr="descript"/>
                          <pic:cNvPicPr/>
                        </pic:nvPicPr>
                        <pic:blipFill rotWithShape="true">
                          <a:blip r:embed="rId26"/>
                          <a:stretch/>
                        </pic:blipFill>
                        <pic:spPr>
                          <a:xfrm>
                            <a:off x="0" y="0"/>
                            <a:ext cx="1371600" cy="570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8" w:type="dxa"/>
          </w:tcPr>
          <w:p>
            <w:pPr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在使用中遇到的问题可以在此处反馈</w:t>
            </w:r>
          </w:p>
        </w:tc>
      </w:tr>
      <w:tr>
        <w:trPr/>
        <w:tc>
          <w:tcPr>
            <w:tcW w:w="752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9</w:t>
            </w:r>
          </w:p>
        </w:tc>
        <w:tc>
          <w:tcPr>
            <w:tcW w:w="1212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首页</w:t>
            </w:r>
          </w:p>
        </w:tc>
        <w:tc>
          <w:tcPr>
            <w:tcW w:w="2376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0" distR="0">
                  <wp:extent cx="495300" cy="428625"/>
                  <wp:effectExtent l="0" t="0" r="0" b="0"/>
                  <wp:docPr id="66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67" name="picture" descr="descript"/>
                          <pic:cNvPicPr/>
                        </pic:nvPicPr>
                        <pic:blipFill rotWithShape="true">
                          <a:blip r:embed="rId27"/>
                          <a:stretch/>
                        </pic:blipFill>
                        <pic:spPr>
                          <a:xfrm flipH="false" flipV="false">
                            <a:off x="0" y="0"/>
                            <a:ext cx="49530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8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点击可从其他页面返回监控首页，默认登录为此页面。</w:t>
            </w:r>
          </w:p>
        </w:tc>
      </w:tr>
      <w:tr>
        <w:trPr>
          <w:wBefore/>
          <w:trHeight/>
        </w:trPr>
        <w:tc>
          <w:tcPr>
            <w:tcW w:w="752" w:type="dxa"/>
          </w:tcPr>
          <w:p>
            <w:pPr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10</w:t>
            </w:r>
          </w:p>
        </w:tc>
        <w:tc>
          <w:tcPr>
            <w:tcW w:w="1212" w:type="dxa"/>
          </w:tcPr>
          <w:p>
            <w:pPr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设备</w:t>
            </w:r>
          </w:p>
        </w:tc>
        <w:tc>
          <w:tcPr>
            <w:tcW w:w="2376" w:type="dxa"/>
          </w:tcPr>
          <w:p>
            <w:pPr>
              <w:ind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0" distR="0">
                  <wp:extent cx="695325" cy="533400"/>
                  <wp:effectExtent l="0" t="0" r="0" b="0"/>
                  <wp:docPr id="69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70" name="picture" descr="descript"/>
                          <pic:cNvPicPr/>
                        </pic:nvPicPr>
                        <pic:blipFill rotWithShape="true">
                          <a:blip r:embed="rId28"/>
                          <a:stretch/>
                        </pic:blipFill>
                        <pic:spPr>
                          <a:xfrm>
                            <a:off x="0" y="0"/>
                            <a:ext cx="695325" cy="533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8" w:type="dxa"/>
          </w:tcPr>
          <w:p>
            <w:pPr>
              <w:ind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点击可跳转到设备直播页面，可选择设备查看视频直播</w:t>
            </w:r>
          </w:p>
        </w:tc>
      </w:tr>
      <w:tr>
        <w:trPr/>
        <w:tc>
          <w:tcPr>
            <w:tcW w:w="752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11</w:t>
            </w:r>
          </w:p>
        </w:tc>
        <w:tc>
          <w:tcPr>
            <w:tcW w:w="1212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消息</w:t>
            </w:r>
          </w:p>
        </w:tc>
        <w:tc>
          <w:tcPr>
            <w:tcW w:w="2376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0" distR="0">
                  <wp:extent cx="666750" cy="619125"/>
                  <wp:effectExtent l="0" t="0" r="0" b="0"/>
                  <wp:docPr id="72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73" name="picture" descr="descript"/>
                          <pic:cNvPicPr/>
                        </pic:nvPicPr>
                        <pic:blipFill rotWithShape="true">
                          <a:blip r:embed="rId29"/>
                          <a:stretch/>
                        </pic:blipFill>
                        <pic:spPr>
                          <a:xfrm>
                            <a:off x="0" y="0"/>
                            <a:ext cx="666750" cy="619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8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点击可跳转至消息通知展示页面，若有新消息则以</w:t>
            </w: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红点</w:t>
            </w:r>
            <w:r>
              <w:rPr>
                <w:rFonts w:hint="eastAsia"/>
                <w:vertAlign w:val="baseline"/>
                <w:lang w:val="en-US" w:eastAsia="zh-CN"/>
              </w:rPr>
              <w:t>提醒。</w:t>
            </w:r>
          </w:p>
        </w:tc>
      </w:tr>
      <w:tr>
        <w:trPr>
          <w:trHeight w:val="1423"/>
        </w:trPr>
        <w:tc>
          <w:tcPr>
            <w:tcW w:w="752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12</w:t>
            </w:r>
          </w:p>
        </w:tc>
        <w:tc>
          <w:tcPr>
            <w:tcW w:w="1212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我的</w:t>
            </w:r>
          </w:p>
        </w:tc>
        <w:tc>
          <w:tcPr>
            <w:tcW w:w="2376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0" distR="0">
                  <wp:extent cx="809625" cy="561975"/>
                  <wp:effectExtent l="0" t="0" r="0" b="0"/>
                  <wp:docPr id="75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76" name="picture" descr="descript"/>
                          <pic:cNvPicPr/>
                        </pic:nvPicPr>
                        <pic:blipFill rotWithShape="true">
                          <a:blip r:embed="rId30"/>
                          <a:stretch/>
                        </pic:blipFill>
                        <pic:spPr>
                          <a:xfrm>
                            <a:off x="0" y="0"/>
                            <a:ext cx="80962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8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在我的页面进行更多管理功能设置，包括：账号管理、设置管理、级联管理、人员管理、套餐管理、分享功能等。</w:t>
            </w:r>
          </w:p>
        </w:tc>
      </w:tr>
    </w:tbl>
    <w:p>
      <w:pPr>
        <w:pBdr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b w:val="false"/>
          <w:bCs/>
          <w:sz w:val="24"/>
          <w:szCs w:val="24"/>
          <w:lang w:val="en-US" w:eastAsia="zh-CN"/>
        </w:rPr>
        <w:drawing>
          <wp:inline distT="0" distB="0" distL="114300" distR="114300">
            <wp:extent cx="198120" cy="198120"/>
            <wp:effectExtent l="0" t="0" r="11430" b="12065"/>
            <wp:docPr id="78" name="图片 27" descr="帮助与说明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79" name="图片 27" descr="帮助与说明"/>
                    <pic:cNvPicPr>
                      <a:picLocks noChangeAspect="true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98120" cy="19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  <w:t>说明：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新用户创建企业后无任何组织节点与设备，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进入该监控首页为空。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可以进行设备添加等操作。详细情况见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fldChar w:fldCharType="begin"/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instrText xml:space="preserve"> HYPERLINK \l "_3.1 添加设备" </w:instrTex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fldChar w:fldCharType="separate"/>
      </w:r>
      <w:r>
        <w:rPr>
          <w:rStyle w:val="000015"/>
          <w:rFonts w:hint="eastAsia" w:asciiTheme="minorEastAsia" w:hAnsiTheme="minorEastAsia" w:cstheme="minorEastAsia"/>
          <w:sz w:val="21"/>
          <w:szCs w:val="21"/>
          <w:lang w:val="en-US" w:eastAsia="zh-CN"/>
        </w:rPr>
        <w:t>3.1</w:t>
      </w:r>
      <w:r>
        <w:rPr>
          <w:rStyle w:val="000015"/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添加设备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fldChar w:fldCharType="end"/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。</w:t>
      </w:r>
    </w:p>
    <w:p>
      <w:pPr>
        <w:pBdr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</w:p>
    <w:p>
      <w:pPr>
        <w:pStyle w:val="00000a"/>
        <w:numPr>
          <w:ilvl w:val="0"/>
          <w:numId w:val="1"/>
        </w:numPr>
        <w:bidi w:val="false"/>
        <w:jc w:val="center"/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</w:pPr>
      <w:bookmarkStart w:id="15" w:name="_Toclznlzd"/>
      <w:r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  <w:t xml:space="preserve"> </w:t>
      </w:r>
      <w:r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  <w:t>设备</w:t>
      </w:r>
      <w:r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  <w:t>管理</w:t>
      </w:r>
      <w:bookmarkEnd w:id="15"/>
    </w:p>
    <w:p>
      <w:pPr>
        <w:pStyle w:val="00000b"/>
        <w:numPr/>
        <w:pBdr>
          <w:bottom/>
        </w:pBdr>
        <w:bidi w:val="false"/>
        <w:ind w:left="0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bookmarkStart w:id="16" w:name="_Tocxc0th7"/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 xml:space="preserve">3.1 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设备</w:t>
      </w:r>
      <w:bookmarkEnd w:id="16"/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界面导览</w:t>
      </w:r>
    </w:p>
    <w:p>
      <w:pPr>
        <w:pStyle w:val="000009"/>
        <w:pBdr/>
        <w:bidi w:val="false"/>
        <w:ind w:left="0"/>
        <w:jc w:val="center"/>
        <w:rPr>
          <w:szCs w:val="24"/>
          <w:lang w:val="en-US" w:eastAsia="zh-CN"/>
        </w:rPr>
      </w:pPr>
      <w:r>
        <w:rPr>
          <w:szCs w:val="24"/>
          <w:lang w:val="en-US" w:eastAsia="zh-CN"/>
        </w:rPr>
        <w:drawing>
          <wp:inline distT="0" distB="0" distL="0" distR="0">
            <wp:extent cx="3455469" cy="7548880"/>
            <wp:effectExtent l="0" t="0" r="0" b="0"/>
            <wp:docPr id="81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82" name="picture" descr="descript"/>
                    <pic:cNvPicPr/>
                  </pic:nvPicPr>
                  <pic:blipFill rotWithShape="true">
                    <a:blip r:embed="rId31"/>
                    <a:stretch/>
                  </pic:blipFill>
                  <pic:spPr>
                    <a:xfrm flipH="false" flipV="false">
                      <a:off x="0" y="0"/>
                      <a:ext cx="3455469" cy="754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00009"/>
        <w:bidi w:val="false"/>
        <w:ind w:left="0"/>
        <w:jc w:val="center"/>
        <w:rPr/>
      </w:pPr>
    </w:p>
    <w:tbl>
      <w:tblPr>
        <w:tblStyle w:val="00001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  <w:tblLook/>
      </w:tblPr>
      <w:tblGrid>
        <w:gridCol w:w="752"/>
        <w:gridCol w:w="1212"/>
        <w:gridCol w:w="2376"/>
        <w:gridCol w:w="4078"/>
      </w:tblGrid>
      <w:tr>
        <w:trPr>
          <w:wBefore/>
          <w:trHeight/>
        </w:trPr>
        <w:tc>
          <w:tcPr>
            <w:tcW w:w="752" w:type="dxa"/>
          </w:tcPr>
          <w:p>
            <w:pPr>
              <w:numPr/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编号</w:t>
            </w:r>
          </w:p>
        </w:tc>
        <w:tc>
          <w:tcPr>
            <w:tcW w:w="1212" w:type="dxa"/>
          </w:tcPr>
          <w:p>
            <w:pPr>
              <w:numPr/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名称</w:t>
            </w:r>
          </w:p>
        </w:tc>
        <w:tc>
          <w:tcPr>
            <w:tcW w:w="2376" w:type="dxa"/>
          </w:tcPr>
          <w:p>
            <w:pPr>
              <w:numPr/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图标</w:t>
            </w:r>
          </w:p>
        </w:tc>
        <w:tc>
          <w:tcPr>
            <w:tcW w:w="4078" w:type="dxa"/>
          </w:tcPr>
          <w:p>
            <w:pPr>
              <w:numPr/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说明</w:t>
            </w:r>
          </w:p>
        </w:tc>
      </w:tr>
      <w:tr>
        <w:trPr>
          <w:wBefore/>
          <w:trHeight/>
        </w:trPr>
        <w:tc>
          <w:tcPr>
            <w:tcW w:w="752" w:type="dxa"/>
          </w:tcPr>
          <w:p>
            <w:pPr>
              <w:numPr/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</w:t>
            </w:r>
          </w:p>
        </w:tc>
        <w:tc>
          <w:tcPr>
            <w:tcW w:w="1212" w:type="dxa"/>
          </w:tcPr>
          <w:p>
            <w:pPr>
              <w:numPr/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组织机构、设备分组、我的关注切换①</w:t>
            </w:r>
          </w:p>
        </w:tc>
        <w:tc>
          <w:tcPr>
            <w:tcW w:w="2376" w:type="dxa"/>
          </w:tcPr>
          <w:p>
            <w:pPr>
              <w:numPr/>
              <w:ind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0" distR="0">
                  <wp:extent cx="1371600" cy="957755"/>
                  <wp:effectExtent l="0" t="0" r="0" b="0"/>
                  <wp:docPr id="84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85" name="picture" descr="descript"/>
                          <pic:cNvPicPr/>
                        </pic:nvPicPr>
                        <pic:blipFill rotWithShape="true">
                          <a:blip r:embed="rId32"/>
                          <a:stretch/>
                        </pic:blipFill>
                        <pic:spPr>
                          <a:xfrm>
                            <a:off x="0" y="0"/>
                            <a:ext cx="1371600" cy="957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8" w:type="dxa"/>
          </w:tcPr>
          <w:p>
            <w:pPr>
              <w:numPr/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点击可切换组织机构节点，也可以选择设备分组，我的关注查看设备。组织机构详细情况见移动千里眼web操作手册。</w:t>
            </w:r>
          </w:p>
        </w:tc>
      </w:tr>
      <w:tr>
        <w:trPr>
          <w:wBefore/>
          <w:trHeight/>
        </w:trPr>
        <w:tc>
          <w:tcPr>
            <w:tcW w:w="752" w:type="dxa"/>
          </w:tcPr>
          <w:p>
            <w:pPr>
              <w:numPr/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2</w:t>
            </w:r>
          </w:p>
        </w:tc>
        <w:tc>
          <w:tcPr>
            <w:tcW w:w="1212" w:type="dxa"/>
          </w:tcPr>
          <w:p>
            <w:pPr>
              <w:numPr/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搜索</w:t>
            </w:r>
          </w:p>
        </w:tc>
        <w:tc>
          <w:tcPr>
            <w:tcW w:w="2376" w:type="dxa"/>
          </w:tcPr>
          <w:p>
            <w:pPr>
              <w:numPr/>
              <w:ind/>
              <w:rPr>
                <w:rFonts w:hint="eastAsia"/>
                <w:vertAlign w:val="baseline"/>
                <w:lang w:val="en-US" w:eastAsia="zh-CN"/>
              </w:rPr>
            </w:pPr>
            <w:r>
              <w:rPr/>
              <w:drawing>
                <wp:inline distT="0" distB="0" distL="0" distR="0">
                  <wp:extent cx="714375" cy="533400"/>
                  <wp:effectExtent l="0" t="0" r="0" b="0"/>
                  <wp:docPr id="87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88" name="picture" descr="descript"/>
                          <pic:cNvPicPr/>
                        </pic:nvPicPr>
                        <pic:blipFill rotWithShape="true">
                          <a:blip r:embed="rId20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714375" cy="533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8" w:type="dxa"/>
          </w:tcPr>
          <w:p>
            <w:pPr>
              <w:numPr/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对该企业的组织机构，摄像头，MAC进行搜索，查询后可以快速到达</w:t>
            </w:r>
          </w:p>
        </w:tc>
      </w:tr>
      <w:tr>
        <w:trPr>
          <w:wBefore/>
          <w:trHeight/>
        </w:trPr>
        <w:tc>
          <w:tcPr>
            <w:tcW w:w="752" w:type="dxa"/>
          </w:tcPr>
          <w:p>
            <w:pPr>
              <w:numPr/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3</w:t>
            </w:r>
          </w:p>
        </w:tc>
        <w:tc>
          <w:tcPr>
            <w:tcW w:w="1212" w:type="dxa"/>
          </w:tcPr>
          <w:p>
            <w:pPr>
              <w:numPr/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加号</w:t>
            </w:r>
          </w:p>
        </w:tc>
        <w:tc>
          <w:tcPr>
            <w:tcW w:w="2376" w:type="dxa"/>
          </w:tcPr>
          <w:p>
            <w:pPr>
              <w:numPr/>
              <w:ind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0" distR="0">
                  <wp:extent cx="1371600" cy="2319251"/>
                  <wp:effectExtent l="0" t="0" r="0" b="0"/>
                  <wp:docPr id="90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91" name="picture" descr="descript"/>
                          <pic:cNvPicPr/>
                        </pic:nvPicPr>
                        <pic:blipFill rotWithShape="true">
                          <a:blip r:embed="rId33"/>
                          <a:stretch/>
                        </pic:blipFill>
                        <pic:spPr>
                          <a:xfrm>
                            <a:off x="0" y="0"/>
                            <a:ext cx="1371600" cy="23192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8" w:type="dxa"/>
          </w:tcPr>
          <w:p>
            <w:pPr>
              <w:numPr/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展开更多功能入口。主要包含添加设备，扫一扫（内含扫码登录，扫码级联）、一键喊话，切换设备模式。</w:t>
            </w:r>
          </w:p>
        </w:tc>
      </w:tr>
      <w:tr>
        <w:trPr>
          <w:wBefore/>
          <w:trHeight/>
        </w:trPr>
        <w:tc>
          <w:tcPr>
            <w:tcW w:w="752" w:type="dxa"/>
          </w:tcPr>
          <w:p>
            <w:pPr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4</w:t>
            </w:r>
          </w:p>
        </w:tc>
        <w:tc>
          <w:tcPr>
            <w:tcW w:w="1212" w:type="dxa"/>
          </w:tcPr>
          <w:p>
            <w:pPr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设备视图</w:t>
            </w:r>
          </w:p>
        </w:tc>
        <w:tc>
          <w:tcPr>
            <w:tcW w:w="2376" w:type="dxa"/>
          </w:tcPr>
          <w:p>
            <w:pPr>
              <w:ind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0" distR="0">
                  <wp:extent cx="1371600" cy="1085456"/>
                  <wp:effectExtent l="0" t="0" r="0" b="0"/>
                  <wp:docPr id="93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94" name="picture" descr="descript"/>
                          <pic:cNvPicPr/>
                        </pic:nvPicPr>
                        <pic:blipFill rotWithShape="true">
                          <a:blip r:embed="rId34"/>
                          <a:stretch/>
                        </pic:blipFill>
                        <pic:spPr>
                          <a:xfrm>
                            <a:off x="0" y="0"/>
                            <a:ext cx="1371600" cy="10854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8" w:type="dxa"/>
          </w:tcPr>
          <w:p>
            <w:pPr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点击可切换视图，支持列表视图，宫格视图以及全屏四分屏。</w:t>
            </w:r>
          </w:p>
        </w:tc>
      </w:tr>
      <w:tr>
        <w:trPr>
          <w:wBefore/>
          <w:trHeight/>
        </w:trPr>
        <w:tc>
          <w:tcPr>
            <w:tcW w:w="752" w:type="dxa"/>
          </w:tcPr>
          <w:p>
            <w:pPr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5</w:t>
            </w:r>
          </w:p>
        </w:tc>
        <w:tc>
          <w:tcPr>
            <w:tcW w:w="1212" w:type="dxa"/>
          </w:tcPr>
          <w:p>
            <w:pPr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筛选</w:t>
            </w:r>
          </w:p>
        </w:tc>
        <w:tc>
          <w:tcPr>
            <w:tcW w:w="2376" w:type="dxa"/>
          </w:tcPr>
          <w:p>
            <w:pPr>
              <w:ind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0" distR="0">
                  <wp:extent cx="1371600" cy="1407226"/>
                  <wp:effectExtent l="0" t="0" r="0" b="0"/>
                  <wp:docPr id="96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97" name="picture" descr="descript"/>
                          <pic:cNvPicPr/>
                        </pic:nvPicPr>
                        <pic:blipFill rotWithShape="true">
                          <a:blip r:embed="rId35"/>
                          <a:stretch/>
                        </pic:blipFill>
                        <pic:spPr>
                          <a:xfrm>
                            <a:off x="0" y="0"/>
                            <a:ext cx="1371600" cy="14072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8" w:type="dxa"/>
          </w:tcPr>
          <w:p>
            <w:pPr>
              <w:numPr/>
              <w:pBdr>
                <w:bottom/>
              </w:pBdr>
              <w:ind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筛选展示设备，根据设备状态和套餐状态来进行展示。设备状态分为全部设备、在线设备、离线设备三种。套餐状态分为全部、已开通、未开通三种。</w:t>
            </w:r>
          </w:p>
        </w:tc>
      </w:tr>
      <w:tr>
        <w:trPr>
          <w:wBefore/>
          <w:trHeight/>
        </w:trPr>
        <w:tc>
          <w:tcPr>
            <w:tcW w:w="752" w:type="dxa"/>
          </w:tcPr>
          <w:p>
            <w:pPr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6</w:t>
            </w:r>
          </w:p>
        </w:tc>
        <w:tc>
          <w:tcPr>
            <w:tcW w:w="1212" w:type="dxa"/>
          </w:tcPr>
          <w:p>
            <w:pPr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视频缩略图</w:t>
            </w:r>
          </w:p>
        </w:tc>
        <w:tc>
          <w:tcPr>
            <w:tcW w:w="2376" w:type="dxa"/>
          </w:tcPr>
          <w:p>
            <w:pPr>
              <w:ind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0" distR="0">
                  <wp:extent cx="1371600" cy="779987"/>
                  <wp:effectExtent l="0" t="0" r="0" b="0"/>
                  <wp:docPr id="99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00" name="picture" descr="descript"/>
                          <pic:cNvPicPr/>
                        </pic:nvPicPr>
                        <pic:blipFill rotWithShape="true">
                          <a:blip r:embed="rId36"/>
                          <a:stretch/>
                        </pic:blipFill>
                        <pic:spPr>
                          <a:xfrm>
                            <a:off x="0" y="0"/>
                            <a:ext cx="1371600" cy="779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8" w:type="dxa"/>
          </w:tcPr>
          <w:p>
            <w:pPr>
              <w:pBdr>
                <w:bottom/>
              </w:pBdr>
              <w:ind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点击可进入该设备监控画面，在该缩略图中可展示部分信息，包括：设备是否开通云存储、设备是否被关注、设备是否在线等功能。</w:t>
            </w:r>
          </w:p>
        </w:tc>
      </w:tr>
      <w:tr>
        <w:trPr>
          <w:wBefore/>
          <w:trHeight/>
        </w:trPr>
        <w:tc>
          <w:tcPr>
            <w:tcW w:w="752" w:type="dxa"/>
          </w:tcPr>
          <w:p>
            <w:pPr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7</w:t>
            </w:r>
          </w:p>
        </w:tc>
        <w:tc>
          <w:tcPr>
            <w:tcW w:w="1212" w:type="dxa"/>
          </w:tcPr>
          <w:p>
            <w:pPr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云存储</w:t>
            </w:r>
          </w:p>
        </w:tc>
        <w:tc>
          <w:tcPr>
            <w:tcW w:w="2376" w:type="dxa"/>
          </w:tcPr>
          <w:p>
            <w:pPr>
              <w:ind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0" distR="0">
                  <wp:extent cx="962025" cy="342900"/>
                  <wp:effectExtent l="0" t="0" r="0" b="0"/>
                  <wp:docPr id="102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03" name="picture" descr="descript"/>
                          <pic:cNvPicPr/>
                        </pic:nvPicPr>
                        <pic:blipFill rotWithShape="true">
                          <a:blip r:embed="rId37"/>
                          <a:stretch/>
                        </pic:blipFill>
                        <pic:spPr>
                          <a:xfrm>
                            <a:off x="0" y="0"/>
                            <a:ext cx="962025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8" w:type="dxa"/>
          </w:tcPr>
          <w:p>
            <w:pPr>
              <w:pBdr>
                <w:bottom/>
              </w:pBdr>
              <w:ind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展示设备是否开通云存储</w:t>
            </w:r>
          </w:p>
        </w:tc>
      </w:tr>
      <w:tr>
        <w:trPr>
          <w:wBefore/>
          <w:trHeight/>
        </w:trPr>
        <w:tc>
          <w:tcPr>
            <w:tcW w:w="752" w:type="dxa"/>
          </w:tcPr>
          <w:p>
            <w:pPr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8</w:t>
            </w:r>
          </w:p>
        </w:tc>
        <w:tc>
          <w:tcPr>
            <w:tcW w:w="1212" w:type="dxa"/>
          </w:tcPr>
          <w:p>
            <w:pPr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关注设备②</w:t>
            </w:r>
          </w:p>
        </w:tc>
        <w:tc>
          <w:tcPr>
            <w:tcW w:w="2376" w:type="dxa"/>
          </w:tcPr>
          <w:p>
            <w:pPr>
              <w:ind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0" distR="0">
                  <wp:extent cx="438150" cy="342900"/>
                  <wp:effectExtent l="0" t="0" r="0" b="0"/>
                  <wp:docPr id="105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06" name="picture" descr="descript"/>
                          <pic:cNvPicPr/>
                        </pic:nvPicPr>
                        <pic:blipFill rotWithShape="true">
                          <a:blip r:embed="rId38"/>
                          <a:stretch/>
                        </pic:blipFill>
                        <pic:spPr>
                          <a:xfrm>
                            <a:off x="0" y="0"/>
                            <a:ext cx="438150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8" w:type="dxa"/>
          </w:tcPr>
          <w:p>
            <w:pPr>
              <w:pBdr>
                <w:bottom/>
              </w:pBdr>
              <w:ind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展示设备是否被关注</w:t>
            </w:r>
          </w:p>
        </w:tc>
      </w:tr>
      <w:tr>
        <w:trPr>
          <w:wBefore/>
          <w:trHeight/>
        </w:trPr>
        <w:tc>
          <w:tcPr>
            <w:tcW w:w="752" w:type="dxa"/>
          </w:tcPr>
          <w:p>
            <w:pPr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9</w:t>
            </w:r>
          </w:p>
        </w:tc>
        <w:tc>
          <w:tcPr>
            <w:tcW w:w="1212" w:type="dxa"/>
          </w:tcPr>
          <w:p>
            <w:pPr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AI功能</w:t>
            </w:r>
          </w:p>
        </w:tc>
        <w:tc>
          <w:tcPr>
            <w:tcW w:w="2376" w:type="dxa"/>
          </w:tcPr>
          <w:p>
            <w:pPr>
              <w:ind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0" distR="0">
                  <wp:extent cx="1371600" cy="2968283"/>
                  <wp:effectExtent l="0" t="0" r="0" b="0"/>
                  <wp:docPr id="108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09" name="picture" descr="descript"/>
                          <pic:cNvPicPr/>
                        </pic:nvPicPr>
                        <pic:blipFill rotWithShape="true">
                          <a:blip r:embed="rId39"/>
                          <a:stretch/>
                        </pic:blipFill>
                        <pic:spPr>
                          <a:xfrm>
                            <a:off x="0" y="0"/>
                            <a:ext cx="1371600" cy="29682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8" w:type="dxa"/>
          </w:tcPr>
          <w:p>
            <w:pPr>
              <w:pBdr>
                <w:bottom/>
              </w:pBdr>
              <w:ind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点击可快速进入该设备下的AI配置页</w:t>
            </w:r>
          </w:p>
        </w:tc>
      </w:tr>
      <w:tr>
        <w:trPr>
          <w:wBefore/>
          <w:trHeight/>
        </w:trPr>
        <w:tc>
          <w:tcPr>
            <w:tcW w:w="752" w:type="dxa"/>
          </w:tcPr>
          <w:p>
            <w:pPr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10</w:t>
            </w:r>
          </w:p>
        </w:tc>
        <w:tc>
          <w:tcPr>
            <w:tcW w:w="1212" w:type="dxa"/>
          </w:tcPr>
          <w:p>
            <w:pPr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三点icon</w:t>
            </w:r>
          </w:p>
        </w:tc>
        <w:tc>
          <w:tcPr>
            <w:tcW w:w="2376" w:type="dxa"/>
          </w:tcPr>
          <w:p>
            <w:pPr>
              <w:ind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0" distR="0">
                  <wp:extent cx="1371600" cy="2942216"/>
                  <wp:effectExtent l="0" t="0" r="0" b="0"/>
                  <wp:docPr id="111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12" name="picture" descr="descript"/>
                          <pic:cNvPicPr/>
                        </pic:nvPicPr>
                        <pic:blipFill rotWithShape="true">
                          <a:blip r:embed="rId40"/>
                          <a:stretch/>
                        </pic:blipFill>
                        <pic:spPr>
                          <a:xfrm>
                            <a:off x="0" y="0"/>
                            <a:ext cx="1371600" cy="2942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8" w:type="dxa"/>
          </w:tcPr>
          <w:p>
            <w:pPr>
              <w:pBdr>
                <w:bottom/>
              </w:pBdr>
              <w:ind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点击可进入该设备的参数设置页面，包括设备开关，定时设置，水印设置，更多设置。</w:t>
            </w:r>
          </w:p>
        </w:tc>
      </w:tr>
    </w:tbl>
    <w:p>
      <w:pPr>
        <w:pStyle w:val="000009"/>
        <w:bidi w:val="false"/>
        <w:ind w:left="0"/>
        <w:jc w:val="center"/>
        <w:rPr>
          <w:szCs w:val="24"/>
          <w:lang w:val="en-US" w:eastAsia="zh-CN"/>
        </w:rPr>
      </w:pPr>
    </w:p>
    <w:p>
      <w:pPr>
        <w:pBdr/>
        <w:ind/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</w:pPr>
    </w:p>
    <w:p>
      <w:pPr>
        <w:numPr/>
        <w:ind/>
        <w:rPr>
          <w:rFonts w:hint="eastAsia" w:ascii="宋体" w:hAnsi="宋体" w:eastAsia="宋体" w:cs="宋体" w:cstheme="minorEastAsia"/>
          <w:b w:val="false"/>
          <w:bCs/>
          <w:sz w:val="21"/>
          <w:szCs w:val="21"/>
          <w:lang w:val="en-US" w:eastAsia="zh-CN"/>
        </w:rPr>
      </w:pPr>
      <w:r>
        <w:rPr/>
        <w:drawing>
          <wp:inline distT="0" distB="0" distL="114300" distR="114300">
            <wp:extent cx="198120" cy="198120"/>
            <wp:effectExtent l="0" t="0" r="11430" b="12065"/>
            <wp:docPr id="114" name="图片 32" descr="帮助与说明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15" name="图片 32" descr="帮助与说明"/>
                    <pic:cNvPicPr>
                      <a:picLocks noChangeAspect="true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8120" cy="1981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 w:cstheme="minorEastAsia"/>
          <w:b w:val="false"/>
          <w:bCs/>
          <w:sz w:val="21"/>
          <w:szCs w:val="21"/>
          <w:lang w:val="en-US" w:eastAsia="zh-CN"/>
        </w:rPr>
        <w:t>说明：</w:t>
      </w:r>
    </w:p>
    <w:p>
      <w:pPr>
        <w:pBdr>
          <w:bottom/>
        </w:pBdr>
        <w:ind/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  <w:t>①</w:t>
      </w:r>
      <w:r>
        <w:rPr>
          <w:rFonts w:hint="eastAsia"/>
          <w:vertAlign w:val="baseline"/>
          <w:lang w:val="en-US" w:eastAsia="zh-CN"/>
        </w:rPr>
        <w:t>组织机构、设备分组、我的关注切换</w:t>
      </w:r>
      <w:r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  <w:t>：</w:t>
      </w:r>
    </w:p>
    <w:p>
      <w:pPr>
        <w:numPr>
          <w:ilvl w:val="0"/>
          <w:numId w:val="13"/>
        </w:numPr>
        <w:pBdr/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  <w:t>展开列表后，选择 组织机构（按企业架构层级）或 我的分组（web/PC 端创建的设备分组）。</w:t>
      </w:r>
    </w:p>
    <w:p>
      <w:pPr>
        <w:numPr>
          <w:ilvl w:val="0"/>
          <w:numId w:val="13"/>
        </w:numPr>
        <w:pBdr/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  <w:t>点击目标节点 / 分组，加载对应设备的视频缩略图，点击缩略图进入监控画面。</w:t>
      </w:r>
    </w:p>
    <w:p>
      <w:pPr>
        <w:pBdr/>
        <w:ind/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  <w:t>说明：</w:t>
      </w:r>
    </w:p>
    <w:p>
      <w:pPr>
        <w:numPr>
          <w:ilvl w:val="0"/>
          <w:numId w:val="14"/>
        </w:numPr>
        <w:pBdr/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  <w:t>app 端仅支持查看，需先在 web/PC 端添加分组（操作见 web 手册）。</w:t>
      </w:r>
    </w:p>
    <w:p>
      <w:pPr>
        <w:numPr>
          <w:ilvl w:val="0"/>
          <w:numId w:val="14"/>
        </w:numPr>
        <w:pBdr/>
        <w:ind/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  <w:t>组织机构需通过 web/PC 端创建，app 端同步展示层级结构。</w:t>
      </w:r>
    </w:p>
    <w:p>
      <w:pPr>
        <w:pBdr>
          <w:bottom/>
        </w:pBdr>
        <w:ind/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  <w:t>界面提示（参考截图）：</w:t>
      </w:r>
    </w:p>
    <w:p>
      <w:pPr>
        <w:numPr>
          <w:ilvl w:val="0"/>
          <w:numId w:val="15"/>
        </w:numPr>
        <w:pBdr/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  <w:t>顶部左侧 组织节点名称（可点击展开），下方显示企业及账号权限（如 “超管”）。</w:t>
      </w:r>
    </w:p>
    <w:p>
      <w:pPr>
        <w:numPr>
          <w:ilvl w:val="0"/>
          <w:numId w:val="15"/>
        </w:numPr>
        <w:pBdr/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  <w:t>右侧 组织机构 / 我的分组标签：切换视图模式，查看架构节点或自定义分组。</w:t>
      </w:r>
    </w:p>
    <w:p>
      <w:pPr>
        <w:pBdr/>
        <w:ind w:left="0"/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</w:pPr>
    </w:p>
    <w:p>
      <w:pPr>
        <w:numPr/>
        <w:pBdr/>
        <w:ind w:left="0"/>
        <w:rPr>
          <w:rFonts w:hint="eastAsia" w:ascii="宋体" w:hAnsi="宋体" w:eastAsia="宋体"/>
          <w:szCs w:val="21"/>
          <w:lang w:eastAsia="zh-CN"/>
        </w:rPr>
      </w:pPr>
      <w:r>
        <w:rPr>
          <w:rFonts w:hint="eastAsia" w:ascii="宋体" w:hAnsi="宋体" w:eastAsia="宋体"/>
          <w:szCs w:val="21"/>
          <w:lang w:eastAsia="zh-CN"/>
        </w:rPr>
        <w:drawing>
          <wp:inline distT="0" distB="0" distL="0" distR="0">
            <wp:extent cx="5274310" cy="1428246"/>
            <wp:effectExtent l="0" t="0" r="0" b="0"/>
            <wp:docPr id="117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18" name="picture" descr="descript"/>
                    <pic:cNvPicPr/>
                  </pic:nvPicPr>
                  <pic:blipFill rotWithShape="true">
                    <a:blip r:embed="rId42"/>
                    <a:stretch/>
                  </pic:blipFill>
                  <pic:spPr>
                    <a:xfrm>
                      <a:off x="0" y="0"/>
                      <a:ext cx="5274310" cy="1428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/>
        <w:pBdr>
          <w:bottom/>
        </w:pBdr>
        <w:ind w:left="0"/>
        <w:rPr>
          <w:rFonts w:hint="eastAsia" w:ascii="宋体" w:hAnsi="宋体" w:eastAsia="宋体"/>
          <w:szCs w:val="21"/>
          <w:lang w:eastAsia="zh-CN"/>
        </w:rPr>
      </w:pPr>
    </w:p>
    <w:p>
      <w:pPr>
        <w:pBdr/>
        <w:ind w:firstLineChars="0"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②关注设备：</w:t>
      </w:r>
    </w:p>
    <w:p>
      <w:pPr>
        <w:pBdr/>
        <w:ind w:firstLineChars="0"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功能描述：快速标记常用组织节点或设备，实现一键访问。</w:t>
      </w:r>
    </w:p>
    <w:p>
      <w:pPr>
        <w:pBdr/>
        <w:ind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1. 关注组织节点 / 设备</w:t>
      </w:r>
    </w:p>
    <w:p>
      <w:pPr>
        <w:pBdr/>
        <w:ind w:firstLineChars="200"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操作：</w:t>
      </w:r>
    </w:p>
    <w:p>
      <w:pPr>
        <w:pBdr/>
        <w:ind w:leftChars="200" w:firstLineChars="200"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组织节点：进入末级节点（如 “测试”），点击右上角 心形图标（变红即关注）。</w:t>
      </w:r>
    </w:p>
    <w:p>
      <w:pPr>
        <w:pBdr/>
        <w:ind w:leftChars="200" w:firstLineChars="200"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单个设备：在设备缩略图下方，点击 心形图标（变红即关注）。</w:t>
      </w:r>
    </w:p>
    <w:p>
      <w:pPr>
        <w:pBdr/>
        <w:ind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2. 查看关注内容</w:t>
      </w:r>
    </w:p>
    <w:p>
      <w:pPr>
        <w:pBdr/>
        <w:ind w:firstLineChars="200"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路径：监控首页 → + 号 → 我的关注。</w:t>
      </w:r>
    </w:p>
    <w:p>
      <w:pPr>
        <w:pBdr/>
        <w:ind w:firstLineChars="200"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界面：</w:t>
      </w:r>
    </w:p>
    <w:p>
      <w:pPr>
        <w:pBdr/>
        <w:ind w:leftChars="200" w:firstLineChars="200"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上方：已关注的组织节点（如 “测试”），点击直接进入监控。</w:t>
      </w:r>
    </w:p>
    <w:p>
      <w:pPr>
        <w:pBdr/>
        <w:ind w:leftChars="200" w:firstLineChars="200"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下方：已关注的设备（如 “人脸识别测试”），点击快速查看画面。</w:t>
      </w:r>
    </w:p>
    <w:p>
      <w:pPr>
        <w:numPr/>
        <w:pBdr>
          <w:bottom/>
        </w:pBdr>
        <w:ind w:left="0"/>
        <w:jc w:val="center"/>
        <w:rPr>
          <w:rFonts w:hint="default"/>
          <w:b/>
          <w:bCs/>
          <w:lang w:eastAsia="zh-CN"/>
        </w:rPr>
      </w:pPr>
      <w:r>
        <w:rPr>
          <w:rFonts w:hint="default"/>
          <w:b/>
          <w:bCs/>
          <w:lang w:eastAsia="zh-CN"/>
        </w:rPr>
        <w:drawing>
          <wp:inline distT="0" distB="0" distL="0" distR="0">
            <wp:extent cx="5274310" cy="3759248"/>
            <wp:effectExtent l="0" t="0" r="0" b="0"/>
            <wp:docPr id="120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21" name="picture" descr="descript"/>
                    <pic:cNvPicPr/>
                  </pic:nvPicPr>
                  <pic:blipFill rotWithShape="true">
                    <a:blip r:embed="rId43"/>
                    <a:stretch/>
                  </pic:blipFill>
                  <pic:spPr>
                    <a:xfrm>
                      <a:off x="0" y="0"/>
                      <a:ext cx="5274310" cy="3759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00009"/>
        <w:pBdr>
          <w:bottom/>
        </w:pBdr>
        <w:bidi w:val="false"/>
        <w:ind/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</w:pPr>
    </w:p>
    <w:p>
      <w:pPr>
        <w:pStyle w:val="00000a"/>
        <w:numPr>
          <w:ilvl w:val="0"/>
          <w:numId w:val="1"/>
        </w:numPr>
        <w:pBdr/>
        <w:bidi w:val="false"/>
        <w:jc w:val="center"/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</w:pPr>
      <w:bookmarkStart w:id="17" w:name="_Tocxkvbfg"/>
      <w:r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  <w:t xml:space="preserve"> 应用管理</w:t>
      </w:r>
      <w:bookmarkEnd w:id="17"/>
    </w:p>
    <w:p>
      <w:pPr>
        <w:pStyle w:val="00000b"/>
        <w:numPr/>
        <w:pBdr/>
        <w:bidi w:val="false"/>
        <w:ind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bookmarkStart w:id="18" w:name="_Toc6j4ke1"/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4.1 应用编辑</w:t>
      </w:r>
      <w:bookmarkEnd w:id="18"/>
    </w:p>
    <w:p>
      <w:pPr>
        <w:pBdr/>
        <w:ind w:firstLineChars="200"/>
        <w:jc w:val="left"/>
        <w:rPr>
          <w:b/>
          <w:i w:val="false"/>
          <w:strike w:val="false"/>
          <w:spacing w:val="0"/>
          <w:u w:val="none"/>
        </w:rPr>
      </w:pPr>
      <w:r>
        <w:rPr>
          <w:b/>
          <w:i w:val="false"/>
          <w:strike w:val="false"/>
          <w:spacing w:val="0"/>
          <w:u w:val="none"/>
        </w:rPr>
        <w:t>功能描述</w:t>
      </w:r>
    </w:p>
    <w:p>
      <w:pPr>
        <w:pBdr/>
        <w:ind w:firstLineChars="200"/>
        <w:jc w:val="left"/>
        <w:rPr>
          <w:i w:val="false"/>
          <w:strike w:val="false"/>
          <w:spacing w:val="0"/>
          <w:u w:val="none"/>
        </w:rPr>
      </w:pPr>
      <w:r>
        <w:rPr>
          <w:i w:val="false"/>
          <w:strike w:val="false"/>
          <w:spacing w:val="0"/>
          <w:u w:val="none"/>
        </w:rPr>
        <w:t>自定义主页应用快捷入口，灵活添加 / 删除常用功能，打造个性化操作界面。</w:t>
      </w:r>
    </w:p>
    <w:p>
      <w:pPr>
        <w:pBdr/>
        <w:ind w:firstLineChars="200"/>
        <w:jc w:val="left"/>
        <w:rPr>
          <w:i w:val="false"/>
          <w:strike w:val="false"/>
          <w:spacing w:val="0"/>
          <w:u w:val="none"/>
        </w:rPr>
      </w:pPr>
    </w:p>
    <w:p>
      <w:pPr>
        <w:pBdr/>
        <w:ind w:firstLineChars="200"/>
        <w:jc w:val="left"/>
        <w:rPr>
          <w:i w:val="false"/>
          <w:strike w:val="false"/>
          <w:spacing w:val="0"/>
          <w:u w:val="none"/>
        </w:rPr>
      </w:pPr>
      <w:r>
        <w:rPr>
          <w:b/>
          <w:i w:val="false"/>
          <w:strike w:val="false"/>
          <w:spacing w:val="0"/>
          <w:u w:val="none"/>
        </w:rPr>
        <w:t>操作路径：</w:t>
      </w:r>
      <w:r>
        <w:rPr>
          <w:i w:val="false"/>
          <w:strike w:val="false"/>
          <w:spacing w:val="0"/>
          <w:u w:val="none"/>
        </w:rPr>
        <w:t>首页 → 中间 应用栏</w:t>
      </w:r>
    </w:p>
    <w:p>
      <w:pPr>
        <w:pBdr/>
        <w:ind w:firstLineChars="200"/>
        <w:jc w:val="left"/>
        <w:rPr>
          <w:b/>
          <w:i w:val="false"/>
          <w:strike w:val="false"/>
          <w:spacing w:val="0"/>
          <w:u w:val="none"/>
        </w:rPr>
      </w:pPr>
      <w:r>
        <w:rPr>
          <w:b/>
          <w:i w:val="false"/>
          <w:strike w:val="false"/>
          <w:spacing w:val="0"/>
          <w:u w:val="none"/>
        </w:rPr>
        <w:t>操作步骤</w:t>
      </w:r>
    </w:p>
    <w:p>
      <w:pPr>
        <w:numPr>
          <w:ilvl w:val="0"/>
          <w:numId w:val="16"/>
        </w:numPr>
        <w:pBdr/>
        <w:jc w:val="left"/>
        <w:rPr>
          <w:i w:val="false"/>
          <w:strike w:val="false"/>
          <w:spacing w:val="0"/>
          <w:u w:val="none"/>
        </w:rPr>
      </w:pPr>
      <w:r>
        <w:rPr>
          <w:i w:val="false"/>
          <w:strike w:val="false"/>
          <w:spacing w:val="0"/>
          <w:u w:val="none"/>
        </w:rPr>
        <w:t>查看全部应用</w:t>
      </w:r>
    </w:p>
    <w:p>
      <w:pPr>
        <w:pBdr/>
        <w:ind w:firstLineChars="200"/>
        <w:jc w:val="left"/>
        <w:rPr>
          <w:i w:val="false"/>
          <w:strike w:val="false"/>
          <w:spacing w:val="0"/>
          <w:u w:val="none"/>
        </w:rPr>
      </w:pPr>
      <w:r>
        <w:rPr>
          <w:i w:val="false"/>
          <w:strike w:val="false"/>
          <w:spacing w:val="0"/>
          <w:u w:val="none"/>
        </w:rPr>
        <w:t>点击应用栏右侧更多图标，展开基础功能和行业应用分类列表。</w:t>
      </w:r>
    </w:p>
    <w:p>
      <w:pPr>
        <w:numPr>
          <w:ilvl w:val="0"/>
          <w:numId w:val="16"/>
        </w:numPr>
        <w:pBdr/>
        <w:jc w:val="left"/>
        <w:rPr>
          <w:i w:val="false"/>
          <w:strike w:val="false"/>
          <w:spacing w:val="0"/>
          <w:u w:val="none"/>
        </w:rPr>
      </w:pPr>
      <w:r>
        <w:rPr>
          <w:i w:val="false"/>
          <w:strike w:val="false"/>
          <w:spacing w:val="0"/>
          <w:u w:val="none"/>
        </w:rPr>
        <w:t>添加应用到首页</w:t>
      </w:r>
    </w:p>
    <w:p>
      <w:pPr>
        <w:pBdr/>
        <w:ind w:firstLineChars="200"/>
        <w:jc w:val="left"/>
        <w:rPr>
          <w:i w:val="false"/>
          <w:strike w:val="false"/>
          <w:spacing w:val="0"/>
          <w:u w:val="none"/>
        </w:rPr>
      </w:pPr>
      <w:r>
        <w:rPr>
          <w:i w:val="false"/>
          <w:strike w:val="false"/>
          <w:spacing w:val="0"/>
          <w:u w:val="none"/>
        </w:rPr>
        <w:t>点击右上角 编辑（进入编辑模式，应用图标出现 + 标记）。</w:t>
      </w:r>
    </w:p>
    <w:p>
      <w:pPr>
        <w:pBdr/>
        <w:ind w:firstLineChars="200"/>
        <w:jc w:val="left"/>
        <w:rPr>
          <w:i w:val="false"/>
          <w:strike w:val="false"/>
          <w:spacing w:val="0"/>
          <w:u w:val="none"/>
        </w:rPr>
      </w:pPr>
      <w:r>
        <w:rPr>
          <w:i w:val="false"/>
          <w:strike w:val="false"/>
          <w:spacing w:val="0"/>
          <w:u w:val="none"/>
        </w:rPr>
        <w:t>在全部应用中，点击目标应用的 +，该应用即添加到首页应用栏（按添加顺序排序）。</w:t>
      </w:r>
    </w:p>
    <w:p>
      <w:pPr>
        <w:numPr>
          <w:ilvl w:val="0"/>
          <w:numId w:val="16"/>
        </w:numPr>
        <w:pBdr/>
        <w:jc w:val="left"/>
        <w:rPr>
          <w:i w:val="false"/>
          <w:strike w:val="false"/>
          <w:spacing w:val="0"/>
          <w:u w:val="none"/>
        </w:rPr>
      </w:pPr>
      <w:r>
        <w:rPr>
          <w:i w:val="false"/>
          <w:strike w:val="false"/>
          <w:spacing w:val="0"/>
          <w:u w:val="none"/>
        </w:rPr>
        <w:t>删除首页应用</w:t>
      </w:r>
    </w:p>
    <w:p>
      <w:pPr>
        <w:pBdr/>
        <w:ind w:firstLineChars="200"/>
        <w:jc w:val="left"/>
        <w:rPr>
          <w:i w:val="false"/>
          <w:strike w:val="false"/>
          <w:spacing w:val="0"/>
          <w:u w:val="none"/>
        </w:rPr>
      </w:pPr>
      <w:r>
        <w:rPr>
          <w:i w:val="false"/>
          <w:strike w:val="false"/>
          <w:spacing w:val="0"/>
          <w:u w:val="none"/>
        </w:rPr>
        <w:t>编辑模式下，首页应用图标显示 -，点击 - 即可移除该应用的快捷入口。</w:t>
      </w:r>
    </w:p>
    <w:p>
      <w:pPr>
        <w:pBdr/>
        <w:ind w:firstLineChars="200"/>
        <w:jc w:val="left"/>
        <w:rPr>
          <w:i w:val="false"/>
          <w:strike w:val="false"/>
          <w:spacing w:val="0"/>
          <w:u w:val="none"/>
        </w:rPr>
      </w:pPr>
      <w:r>
        <w:rPr>
          <w:i w:val="false"/>
          <w:strike w:val="false"/>
          <w:spacing w:val="0"/>
          <w:u w:val="none"/>
        </w:rPr>
        <w:t>完成后，点击 完成 或退出编辑模式，保存设置。</w:t>
      </w:r>
    </w:p>
    <w:p>
      <w:pPr>
        <w:pStyle w:val="000009"/>
        <w:pBdr/>
        <w:bidi w:val="false"/>
        <w:ind/>
        <w:jc w:val="both"/>
        <w:rPr>
          <w:bCs/>
          <w:szCs w:val="32"/>
          <w:lang w:val="en-US" w:eastAsia="zh-CN"/>
        </w:rPr>
      </w:pPr>
      <w:r>
        <w:rPr>
          <w:bCs/>
          <w:szCs w:val="32"/>
          <w:lang w:val="en-US" w:eastAsia="zh-CN"/>
        </w:rPr>
        <w:drawing>
          <wp:inline distT="0" distB="0" distL="0" distR="0">
            <wp:extent cx="5274310" cy="3790910"/>
            <wp:effectExtent l="0" t="0" r="0" b="0"/>
            <wp:docPr id="123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24" name="picture" descr="descript"/>
                    <pic:cNvPicPr/>
                  </pic:nvPicPr>
                  <pic:blipFill rotWithShape="true">
                    <a:blip r:embed="rId44"/>
                    <a:stretch/>
                  </pic:blipFill>
                  <pic:spPr>
                    <a:xfrm>
                      <a:off x="0" y="0"/>
                      <a:ext cx="5274310" cy="379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0000b"/>
        <w:numPr/>
        <w:pBdr/>
        <w:snapToGrid/>
        <w:spacing w:before="260" w:after="260" w:line="413"/>
        <w:jc w:val="both"/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</w:pPr>
      <w:bookmarkStart w:id="19" w:name="_Toccbdsf9"/>
      <w:r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  <w:t>4.2 业务办理</w:t>
      </w:r>
      <w:bookmarkEnd w:id="19"/>
    </w:p>
    <w:p>
      <w:pPr>
        <w:pStyle w:val="00000c"/>
        <w:bidi w:val="false"/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</w:pPr>
      <w:bookmarkStart w:id="20" w:name="_Tocu18iep"/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4.2.1 业务办理</w:t>
      </w:r>
      <w:bookmarkEnd w:id="20"/>
    </w:p>
    <w:p>
      <w:pPr>
        <w:numPr/>
        <w:pBdr/>
        <w:ind w:firstLine="420" w:firstLineChars="200"/>
        <w:rPr>
          <w:rFonts w:hint="eastAsia" w:ascii="宋体" w:hAnsi="宋体" w:eastAsia="宋体" w:cs="仿宋"/>
          <w:szCs w:val="21"/>
        </w:rPr>
      </w:pPr>
      <w:r>
        <w:rPr>
          <w:b/>
          <w:bCs/>
          <w:szCs w:val="32"/>
          <w:lang w:val="en-US" w:eastAsia="zh-CN"/>
        </w:rPr>
        <w:t>路径:</w:t>
      </w:r>
      <w:r>
        <w:rPr>
          <w:rFonts w:hint="eastAsia" w:ascii="宋体" w:hAnsi="宋体" w:eastAsia="宋体" w:cs="仿宋"/>
          <w:szCs w:val="21"/>
        </w:rPr>
        <w:t>【首页】--&gt;【应用】--&gt;【业务办理】</w:t>
      </w:r>
    </w:p>
    <w:p>
      <w:pPr>
        <w:numPr/>
        <w:pBdr/>
        <w:ind w:firstLine="420" w:firstLineChars="200"/>
        <w:rPr>
          <w:rFonts w:hint="eastAsia" w:ascii="宋体" w:hAnsi="宋体" w:eastAsia="宋体" w:cs="仿宋"/>
          <w:szCs w:val="21"/>
        </w:rPr>
      </w:pPr>
      <w:r>
        <w:rPr>
          <w:rFonts w:hint="eastAsia" w:ascii="宋体" w:hAnsi="宋体" w:eastAsia="宋体" w:cs="仿宋"/>
          <w:szCs w:val="21"/>
        </w:rPr>
        <w:t>如首页应用处未找到业务办理，点击更多，找到业务办理。点击加号可将其加入到首页应用。</w:t>
      </w:r>
      <w:r>
        <w:rPr>
          <w:rFonts w:hint="eastAsia" w:ascii="宋体" w:hAnsi="宋体" w:eastAsia="宋体" w:cs="仿宋"/>
          <w:szCs w:val="21"/>
        </w:rPr>
        <w:t>目前可以</w:t>
      </w:r>
      <w:r>
        <w:rPr>
          <w:rFonts w:hint="eastAsia" w:ascii="宋体" w:hAnsi="宋体" w:eastAsia="宋体" w:cs="仿宋"/>
          <w:szCs w:val="21"/>
        </w:rPr>
        <w:t>办理云存储、AI套餐。</w:t>
      </w:r>
    </w:p>
    <w:p>
      <w:pPr>
        <w:numPr/>
        <w:pBdr>
          <w:bottom/>
        </w:pBdr>
        <w:ind w:firstLine="420" w:firstLineChars="200"/>
        <w:rPr>
          <w:rFonts w:hint="eastAsia" w:ascii="宋体" w:hAnsi="宋体" w:eastAsia="宋体" w:cs="仿宋"/>
          <w:szCs w:val="21"/>
        </w:rPr>
      </w:pPr>
      <w:r>
        <w:rPr>
          <w:rFonts w:hint="eastAsia" w:ascii="宋体" w:hAnsi="宋体" w:eastAsia="宋体" w:cs="仿宋"/>
          <w:szCs w:val="21"/>
        </w:rPr>
        <w:t>注意：</w:t>
      </w:r>
      <w:r>
        <w:rPr>
          <w:rFonts w:hint="eastAsia" w:ascii="宋体" w:hAnsi="宋体" w:eastAsia="宋体" w:cs="仿宋"/>
          <w:szCs w:val="21"/>
        </w:rPr>
        <w:t>只有超级管理员可</w:t>
      </w:r>
      <w:r>
        <w:rPr>
          <w:rFonts w:hint="eastAsia" w:ascii="宋体" w:hAnsi="宋体" w:eastAsia="宋体" w:cs="仿宋"/>
          <w:szCs w:val="21"/>
        </w:rPr>
        <w:t>办理</w:t>
      </w:r>
      <w:r>
        <w:rPr>
          <w:rFonts w:hint="eastAsia" w:ascii="宋体" w:hAnsi="宋体" w:eastAsia="宋体" w:cs="仿宋"/>
          <w:szCs w:val="21"/>
        </w:rPr>
        <w:t>。</w:t>
      </w:r>
    </w:p>
    <w:p>
      <w:pPr>
        <w:numPr/>
        <w:pBdr/>
        <w:ind w:firstLine="420" w:firstLineChars="200"/>
        <w:jc w:val="center"/>
        <w:rPr>
          <w:rFonts w:hint="eastAsia" w:ascii="宋体" w:hAnsi="宋体" w:eastAsia="宋体" w:cs="仿宋"/>
          <w:szCs w:val="21"/>
        </w:rPr>
      </w:pPr>
      <w:r>
        <w:rPr>
          <w:rFonts w:hint="eastAsia" w:ascii="宋体" w:hAnsi="宋体" w:eastAsia="宋体" w:cs="仿宋"/>
          <w:szCs w:val="21"/>
          <w:lang/>
        </w:rPr>
        <w:drawing>
          <wp:inline distT="0" distB="0" distL="0" distR="0">
            <wp:extent cx="5274310" cy="5746742"/>
            <wp:effectExtent l="0" t="0" r="0" b="0"/>
            <wp:docPr id="126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27" name="picture" descr="descript"/>
                    <pic:cNvPicPr/>
                  </pic:nvPicPr>
                  <pic:blipFill rotWithShape="true">
                    <a:blip r:embed="rId45"/>
                    <a:stretch/>
                  </pic:blipFill>
                  <pic:spPr>
                    <a:xfrm>
                      <a:off x="0" y="0"/>
                      <a:ext cx="5274310" cy="5746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0000c"/>
        <w:pBdr/>
        <w:bidi w:val="false"/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</w:pPr>
      <w:bookmarkStart w:id="21" w:name="_Toclygag7"/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4.2.2 套餐种类</w:t>
      </w:r>
      <w:bookmarkEnd w:id="21"/>
    </w:p>
    <w:p>
      <w:pPr>
        <w:pStyle w:val="000009"/>
        <w:bidi w:val="false"/>
        <w:ind w:firstLineChars="200"/>
        <w:rPr>
          <w:b w:val="false"/>
          <w:bCs w:val="false"/>
          <w:szCs w:val="21"/>
          <w:lang w:val="en-US" w:eastAsia="zh-CN"/>
        </w:rPr>
      </w:pPr>
      <w:r>
        <w:rPr>
          <w:bCs w:val="false"/>
          <w:szCs w:val="21"/>
          <w:lang w:val="en-US" w:eastAsia="zh-CN"/>
        </w:rPr>
        <w:t>业务办理</w:t>
      </w:r>
      <w:r>
        <w:rPr>
          <w:bCs w:val="false"/>
          <w:szCs w:val="21"/>
          <w:lang w:val="en-US" w:eastAsia="zh-CN"/>
        </w:rPr>
        <w:t>页面</w:t>
      </w:r>
      <w:r>
        <w:rPr>
          <w:bCs w:val="false"/>
          <w:szCs w:val="21"/>
          <w:lang w:val="en-US" w:eastAsia="zh-CN"/>
        </w:rPr>
        <w:t>，显示</w:t>
      </w:r>
      <w:r>
        <w:rPr>
          <w:b w:val="false"/>
          <w:bCs w:val="false"/>
          <w:szCs w:val="21"/>
          <w:lang w:val="en-US" w:eastAsia="zh-CN"/>
        </w:rPr>
        <w:t>2种业务，云存储业务、AI套餐业务，分别点击两种业务可以查看具体业务详情。</w:t>
      </w:r>
    </w:p>
    <w:p>
      <w:pPr>
        <w:numPr/>
        <w:pBdr/>
        <w:ind w:firstLine="420" w:firstLineChars="200"/>
        <w:jc w:val="center"/>
        <w:rPr>
          <w:rFonts w:hint="eastAsia" w:ascii="宋体" w:hAnsi="宋体" w:eastAsia="宋体" w:cs="仿宋"/>
          <w:szCs w:val="21"/>
        </w:rPr>
      </w:pPr>
      <w:r>
        <w:rPr>
          <w:rFonts w:hint="eastAsia" w:ascii="宋体" w:hAnsi="宋体" w:eastAsia="宋体" w:cs="仿宋"/>
          <w:szCs w:val="21"/>
        </w:rPr>
        <w:drawing>
          <wp:inline distT="0" distB="0" distL="0" distR="0">
            <wp:extent cx="5274310" cy="5373203"/>
            <wp:effectExtent l="0" t="0" r="0" b="0"/>
            <wp:docPr id="129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30" name="picture" descr="descript"/>
                    <pic:cNvPicPr/>
                  </pic:nvPicPr>
                  <pic:blipFill rotWithShape="true">
                    <a:blip r:embed="rId46"/>
                    <a:stretch/>
                  </pic:blipFill>
                  <pic:spPr>
                    <a:xfrm>
                      <a:off x="0" y="0"/>
                      <a:ext cx="5274310" cy="5373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0000c"/>
        <w:numPr/>
        <w:pBdr/>
        <w:bidi w:val="false"/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</w:pPr>
      <w:bookmarkStart w:id="22" w:name="_Toc442hi3"/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4.2.3 订购套餐</w:t>
      </w:r>
      <w:bookmarkEnd w:id="22"/>
    </w:p>
    <w:p>
      <w:pPr>
        <w:pStyle w:val="000009"/>
        <w:pBdr/>
        <w:bidi w:val="false"/>
        <w:rPr>
          <w:bCs w:val="false"/>
          <w:szCs w:val="21"/>
          <w:lang w:val="en-US" w:eastAsia="zh-CN"/>
        </w:rPr>
      </w:pPr>
      <w:r>
        <w:rPr>
          <w:bCs w:val="false"/>
          <w:szCs w:val="21"/>
          <w:lang w:val="en-US" w:eastAsia="zh-CN"/>
        </w:rPr>
        <w:t>选择需要</w:t>
      </w:r>
      <w:r>
        <w:rPr>
          <w:bCs w:val="false"/>
          <w:szCs w:val="21"/>
          <w:lang w:val="en-US" w:eastAsia="zh-CN"/>
        </w:rPr>
        <w:t>办理</w:t>
      </w:r>
      <w:r>
        <w:rPr>
          <w:bCs w:val="false"/>
          <w:szCs w:val="21"/>
          <w:lang w:val="en-US" w:eastAsia="zh-CN"/>
        </w:rPr>
        <w:t>的</w:t>
      </w:r>
      <w:r>
        <w:rPr>
          <w:bCs w:val="false"/>
          <w:szCs w:val="21"/>
          <w:lang w:val="en-US" w:eastAsia="zh-CN"/>
        </w:rPr>
        <w:t>业务</w:t>
      </w:r>
      <w:r>
        <w:rPr>
          <w:bCs w:val="false"/>
          <w:szCs w:val="21"/>
          <w:lang w:val="en-US" w:eastAsia="zh-CN"/>
        </w:rPr>
        <w:t>，点击立即订购。</w:t>
      </w:r>
    </w:p>
    <w:p>
      <w:pPr>
        <w:pStyle w:val="000009"/>
        <w:pBdr/>
        <w:bidi w:val="false"/>
        <w:rPr>
          <w:bCs w:val="false"/>
          <w:szCs w:val="21"/>
          <w:lang w:val="en-US" w:eastAsia="zh-CN"/>
        </w:rPr>
      </w:pPr>
      <w:r>
        <w:rPr>
          <w:bCs w:val="false"/>
          <w:szCs w:val="21"/>
          <w:lang w:val="en-US" w:eastAsia="zh-CN"/>
        </w:rPr>
        <w:t>进入订单详情，可以选择套餐路数，支持最多100路，超过即无法购买。</w:t>
      </w:r>
    </w:p>
    <w:p>
      <w:pPr>
        <w:pStyle w:val="000009"/>
        <w:pBdr>
          <w:bottom/>
        </w:pBdr>
        <w:bidi w:val="false"/>
        <w:ind/>
        <w:rPr>
          <w:bCs w:val="false"/>
          <w:szCs w:val="21"/>
          <w:lang w:val="en-US" w:eastAsia="zh-CN"/>
        </w:rPr>
      </w:pPr>
      <w:r>
        <w:rPr>
          <w:bCs w:val="false"/>
          <w:szCs w:val="21"/>
          <w:lang w:val="en-US" w:eastAsia="zh-CN"/>
        </w:rPr>
        <w:t>最后选择微信或支付宝进行支付，即可订购成功。订购成功的订单在【我的】--&gt;【我的订单】里可以查看详情信息。</w:t>
      </w:r>
    </w:p>
    <w:p>
      <w:pPr>
        <w:numPr/>
        <w:pBdr/>
        <w:ind w:firstLine="420" w:firstLineChars="200"/>
        <w:rPr>
          <w:rFonts w:hint="eastAsia" w:ascii="宋体" w:hAnsi="宋体" w:eastAsia="宋体" w:cs="仿宋"/>
          <w:szCs w:val="21"/>
        </w:rPr>
      </w:pPr>
      <w:r>
        <w:rPr>
          <w:rFonts w:hint="eastAsia" w:ascii="宋体" w:hAnsi="宋体" w:eastAsia="宋体" w:cs="仿宋"/>
          <w:szCs w:val="21"/>
        </w:rPr>
        <w:drawing>
          <wp:inline distT="0" distB="0" distL="0" distR="0">
            <wp:extent cx="5274310" cy="3784619"/>
            <wp:effectExtent l="0" t="0" r="0" b="0"/>
            <wp:docPr id="13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33" name="picture" descr="descript"/>
                    <pic:cNvPicPr/>
                  </pic:nvPicPr>
                  <pic:blipFill rotWithShape="true">
                    <a:blip r:embed="rId47"/>
                    <a:stretch/>
                  </pic:blipFill>
                  <pic:spPr>
                    <a:xfrm>
                      <a:off x="0" y="0"/>
                      <a:ext cx="5274310" cy="3784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/>
        <w:pBdr>
          <w:bottom/>
        </w:pBdr>
        <w:ind w:firstLine="420" w:firstLineChars="200"/>
        <w:rPr>
          <w:rFonts w:hint="eastAsia" w:ascii="宋体" w:hAnsi="宋体" w:eastAsia="宋体" w:cs="仿宋"/>
          <w:szCs w:val="21"/>
        </w:rPr>
      </w:pPr>
    </w:p>
    <w:p>
      <w:pPr>
        <w:pStyle w:val="00000b"/>
        <w:numPr/>
        <w:pBdr/>
        <w:snapToGrid/>
        <w:spacing w:before="260" w:after="260" w:line="413"/>
        <w:jc w:val="both"/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</w:pPr>
      <w:bookmarkStart w:id="23" w:name="_Tociqgtov"/>
      <w:r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  <w:t>4.2 智慧商铺</w:t>
      </w:r>
      <w:bookmarkEnd w:id="23"/>
    </w:p>
    <w:p>
      <w:pPr>
        <w:pStyle w:val="000009"/>
        <w:pBdr>
          <w:bottom/>
        </w:pBdr>
        <w:snapToGrid/>
        <w:spacing w:before="260" w:after="260" w:line="413"/>
        <w:jc w:val="both"/>
        <w:rPr/>
      </w:pPr>
      <w:r>
        <w:rPr>
          <w:rStyle w:val="000015"/>
          <w:color/>
        </w:rPr>
        <w:fldChar w:fldCharType="begin"/>
      </w:r>
      <w:r>
        <w:rPr>
          <w:rStyle w:val="000015"/>
          <w:color/>
        </w:rPr>
        <w:instrText>HYPERLINK https://docs.qq.com/doc/DYnVPS1NabHFuZFJi docLink \tdfe 0 \tdlt inline \tdlf FromPaste \l \tdsub docLink \tdkey m7nu1k</w:instrText>
      </w:r>
      <w:r>
        <w:rPr>
          <w:rStyle w:val="000015"/>
          <w:color/>
        </w:rPr>
        <w:fldChar w:fldCharType="separate"/>
      </w:r>
      <w:r>
        <w:rPr>
          <w:rStyle w:val="000015"/>
          <w:color/>
        </w:rPr>
        <w:t>智慧商铺APP操作手册20240820</w:t>
      </w:r>
      <w:r>
        <w:rPr>
          <w:rStyle w:val="000015"/>
          <w:color/>
        </w:rPr>
        <w:fldChar w:fldCharType="end"/>
      </w:r>
    </w:p>
    <w:p>
      <w:pPr>
        <w:pStyle w:val="00000b"/>
        <w:numPr/>
        <w:pBdr/>
        <w:snapToGrid/>
        <w:spacing w:before="260" w:after="260" w:line="413"/>
        <w:jc w:val="both"/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</w:pPr>
      <w:bookmarkStart w:id="24" w:name="_Tocg786pc"/>
      <w:r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  <w:t>4.3 数字乡村</w:t>
      </w:r>
      <w:bookmarkEnd w:id="24"/>
    </w:p>
    <w:p>
      <w:pPr>
        <w:pStyle w:val="00000b"/>
        <w:numPr/>
        <w:pBdr/>
        <w:snapToGrid/>
        <w:spacing w:before="260" w:after="260" w:line="413"/>
        <w:jc w:val="both"/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</w:pPr>
      <w:bookmarkStart w:id="25" w:name="_Tocv3yv4f"/>
      <w:r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  <w:t>4.4 明厨亮灶</w:t>
      </w:r>
      <w:bookmarkEnd w:id="25"/>
    </w:p>
    <w:p>
      <w:pPr>
        <w:pStyle w:val="00000b"/>
        <w:numPr/>
        <w:pBdr/>
        <w:snapToGrid/>
        <w:spacing w:before="260" w:after="260" w:line="413"/>
        <w:jc w:val="both"/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</w:pPr>
      <w:bookmarkStart w:id="26" w:name="_Tocborh8m"/>
      <w:r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  <w:t>4.5 智慧交通</w:t>
      </w:r>
      <w:bookmarkEnd w:id="26"/>
    </w:p>
    <w:p>
      <w:pPr>
        <w:pStyle w:val="000009"/>
        <w:pBdr/>
        <w:snapToGrid/>
        <w:spacing w:before="260" w:after="260" w:line="413"/>
        <w:jc w:val="both"/>
        <w:rPr/>
      </w:pPr>
      <w:r>
        <w:rPr/>
        <w:t>具体参考如下链接第二章：</w:t>
      </w:r>
    </w:p>
    <w:p>
      <w:pPr>
        <w:pStyle w:val="000009"/>
        <w:pBdr/>
        <w:snapToGrid/>
        <w:spacing w:before="260" w:after="260" w:line="413"/>
        <w:jc w:val="both"/>
        <w:rPr/>
      </w:pPr>
      <w:r>
        <w:rPr>
          <w:rStyle w:val="000015"/>
          <w:color/>
        </w:rPr>
        <w:fldChar w:fldCharType="begin"/>
      </w:r>
      <w:r>
        <w:rPr>
          <w:rStyle w:val="000015"/>
          <w:color/>
        </w:rPr>
        <w:instrText>HYPERLINK https://docs.qq.com/doc/DVW1hemphem5abkto docLink \tdfe 0 \tdlt inline \tdlf FromPaste \l \tdsub docLink \tdkey 5ihv9n</w:instrText>
      </w:r>
      <w:r>
        <w:rPr>
          <w:rStyle w:val="000015"/>
          <w:color/>
        </w:rPr>
        <w:fldChar w:fldCharType="separate"/>
      </w:r>
      <w:r>
        <w:rPr>
          <w:rStyle w:val="000015"/>
          <w:color/>
        </w:rPr>
        <w:t>0918移动千里眼智慧交通操作手册</w:t>
      </w:r>
      <w:r>
        <w:rPr>
          <w:rStyle w:val="000015"/>
          <w:color/>
        </w:rPr>
        <w:fldChar w:fldCharType="end"/>
      </w:r>
    </w:p>
    <w:p>
      <w:pPr>
        <w:pStyle w:val="00000b"/>
        <w:numPr/>
        <w:pBdr/>
        <w:snapToGrid/>
        <w:spacing w:before="260" w:after="260" w:line="413"/>
        <w:jc w:val="both"/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</w:pPr>
      <w:r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  <w:t>4.</w:t>
      </w:r>
      <w:r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  <w:t>6</w:t>
      </w:r>
      <w:r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  <w:t xml:space="preserve"> 消息中心</w:t>
      </w:r>
    </w:p>
    <w:p>
      <w:pPr>
        <w:numPr/>
        <w:pBdr/>
        <w:spacing w:line="240" w:lineRule="auto"/>
        <w:ind w:left="0"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路径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1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：移动千里眼app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—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【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消息tab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】</w:t>
      </w:r>
    </w:p>
    <w:p>
      <w:pPr>
        <w:numPr/>
        <w:pBdr>
          <w:bottom/>
        </w:pBdr>
        <w:spacing w:line="240" w:lineRule="auto"/>
        <w:ind w:left="0"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路径2：移动千里眼app—【应用】—【消息中心】</w:t>
      </w:r>
    </w:p>
    <w:p>
      <w:pPr>
        <w:pStyle w:val="000009"/>
        <w:numPr/>
        <w:pBdr>
          <w:bottom/>
        </w:pBdr>
        <w:snapToGrid/>
        <w:spacing w:before="260" w:after="260" w:line="413"/>
        <w:ind w:left="0"/>
        <w:jc w:val="both"/>
        <w:rPr/>
      </w:pPr>
      <w:r>
        <w:rPr/>
        <w:t>1、功能介绍：</w:t>
      </w:r>
      <w:r>
        <w:rPr/>
        <w:t>消息中心是千里眼系统内消息的整合，正确配置之后，系统内所有AI消息，设备上下线，移动侦测，系统消息将在这里展示。用户也可以点击消息查看详情。</w:t>
      </w:r>
    </w:p>
    <w:p>
      <w:pPr>
        <w:numPr/>
        <w:pBdr/>
        <w:ind w:left="0"/>
        <w:rPr>
          <w:rFonts w:hint="default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default" w:asciiTheme="minorEastAsia" w:hAnsiTheme="minorEastAsia" w:eastAsiaTheme="minorEastAsia" w:cstheme="minorEastAsia"/>
          <w:sz w:val="21"/>
          <w:szCs w:val="21"/>
          <w:lang w:val="en-US" w:eastAsia="zh-CN"/>
        </w:rPr>
        <w:drawing>
          <wp:inline distT="0" distB="0" distL="0" distR="0">
            <wp:extent cx="5274310" cy="5504843"/>
            <wp:effectExtent l="0" t="0" r="0" b="0"/>
            <wp:docPr id="135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36" name="picture" descr="descript"/>
                    <pic:cNvPicPr/>
                  </pic:nvPicPr>
                  <pic:blipFill rotWithShape="true">
                    <a:blip r:embed="rId48"/>
                    <a:stretch/>
                  </pic:blipFill>
                  <pic:spPr>
                    <a:xfrm>
                      <a:off x="0" y="0"/>
                      <a:ext cx="5274310" cy="55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7"/>
        </w:numPr>
        <w:pBdr/>
        <w:ind/>
        <w:jc w:val="both"/>
        <w:rPr>
          <w:rFonts w:hint="default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default" w:asciiTheme="minorEastAsia" w:hAnsiTheme="minorEastAsia" w:eastAsiaTheme="minorEastAsia" w:cstheme="minorEastAsia"/>
          <w:sz w:val="21"/>
          <w:szCs w:val="21"/>
          <w:lang w:val="en-US" w:eastAsia="zh-CN"/>
        </w:rPr>
        <w:t>使用方式：</w:t>
      </w:r>
    </w:p>
    <w:p>
      <w:pPr>
        <w:numPr/>
        <w:pBdr/>
        <w:ind w:left="336" w:firstLineChars="200"/>
        <w:rPr>
          <w:rFonts w:hint="default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default" w:asciiTheme="minorEastAsia" w:hAnsiTheme="minorEastAsia" w:eastAsiaTheme="minorEastAsia" w:cstheme="minorEastAsia"/>
          <w:sz w:val="21"/>
          <w:szCs w:val="21"/>
          <w:lang w:val="en-US" w:eastAsia="zh-CN"/>
        </w:rPr>
        <w:t>可筛选页面中展示的消息类型</w:t>
      </w:r>
      <w:r>
        <w:rPr>
          <w:rFonts w:hint="default" w:asciiTheme="minorEastAsia" w:hAnsiTheme="minorEastAsia" w:eastAsiaTheme="minorEastAsia" w:cstheme="minorEastAsia"/>
          <w:sz w:val="21"/>
          <w:szCs w:val="21"/>
          <w:lang w:val="en-US" w:eastAsia="zh-CN"/>
        </w:rPr>
        <w:t>以及输入设备MAC来进行筛选</w:t>
      </w:r>
      <w:r>
        <w:rPr>
          <w:rFonts w:hint="default" w:asciiTheme="minorEastAsia" w:hAnsiTheme="minorEastAsia" w:eastAsiaTheme="minorEastAsia" w:cstheme="minorEastAsia"/>
          <w:sz w:val="21"/>
          <w:szCs w:val="21"/>
          <w:lang w:val="en-US" w:eastAsia="zh-CN"/>
        </w:rPr>
        <w:t>。</w:t>
      </w:r>
    </w:p>
    <w:p>
      <w:pPr>
        <w:numPr/>
        <w:pBdr>
          <w:bottom/>
        </w:pBdr>
        <w:ind w:left="0" w:firstLineChars="0"/>
        <w:rPr>
          <w:rFonts w:hint="default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default" w:asciiTheme="minorEastAsia" w:hAnsiTheme="minorEastAsia" w:eastAsiaTheme="minorEastAsia" w:cstheme="minorEastAsia"/>
          <w:sz w:val="21"/>
          <w:szCs w:val="21"/>
          <w:lang w:val="en-US" w:eastAsia="zh-CN"/>
        </w:rPr>
        <w:drawing>
          <wp:inline distT="0" distB="0" distL="0" distR="0">
            <wp:extent cx="5274310" cy="3783091"/>
            <wp:effectExtent l="0" t="0" r="0" b="0"/>
            <wp:docPr id="138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39" name="picture" descr="descript"/>
                    <pic:cNvPicPr/>
                  </pic:nvPicPr>
                  <pic:blipFill rotWithShape="true">
                    <a:blip r:embed="rId49"/>
                    <a:stretch/>
                  </pic:blipFill>
                  <pic:spPr>
                    <a:xfrm>
                      <a:off x="0" y="0"/>
                      <a:ext cx="5274310" cy="3783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0000b"/>
        <w:numPr/>
        <w:pBdr/>
        <w:snapToGrid/>
        <w:spacing w:before="260" w:after="260" w:line="413"/>
        <w:ind w:left="0"/>
        <w:jc w:val="both"/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</w:pPr>
      <w:bookmarkStart w:id="27" w:name="_Toc5iccit"/>
      <w:r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  <w:t>4.7</w:t>
      </w:r>
      <w:r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  <w:t xml:space="preserve"> </w:t>
      </w:r>
      <w:r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  <w:t>人员管理</w:t>
      </w:r>
      <w:bookmarkEnd w:id="27"/>
    </w:p>
    <w:p>
      <w:pPr>
        <w:numPr/>
        <w:pBdr/>
        <w:ind w:left="0" w:firstLineChars="200"/>
        <w:rPr>
          <w:rFonts w:hint="default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default" w:asciiTheme="minorEastAsia" w:hAnsiTheme="minorEastAsia" w:eastAsiaTheme="minorEastAsia" w:cstheme="minorEastAsia"/>
          <w:b/>
          <w:sz w:val="21"/>
          <w:szCs w:val="21"/>
          <w:lang w:val="en-US" w:eastAsia="zh-CN"/>
        </w:rPr>
        <w:t>功能：</w:t>
      </w:r>
      <w:r>
        <w:rPr>
          <w:rFonts w:hint="default" w:asciiTheme="minorEastAsia" w:hAnsiTheme="minorEastAsia" w:eastAsiaTheme="minorEastAsia" w:cstheme="minorEastAsia"/>
          <w:sz w:val="21"/>
          <w:szCs w:val="21"/>
          <w:lang w:val="en-US" w:eastAsia="zh-CN"/>
        </w:rPr>
        <w:t>管理监控节点人员权限，支持增删改查。</w:t>
      </w:r>
    </w:p>
    <w:p>
      <w:pPr>
        <w:numPr/>
        <w:pBdr/>
        <w:ind w:left="0" w:firstLineChars="200"/>
        <w:rPr>
          <w:rFonts w:hint="default" w:asciiTheme="minorEastAsia" w:hAnsiTheme="minorEastAsia" w:eastAsiaTheme="minorEastAsia" w:cstheme="minorEastAsia"/>
          <w:b/>
          <w:sz w:val="21"/>
          <w:szCs w:val="21"/>
          <w:lang w:val="en-US" w:eastAsia="zh-CN"/>
        </w:rPr>
      </w:pPr>
      <w:r>
        <w:rPr>
          <w:rFonts w:hint="default" w:asciiTheme="minorEastAsia" w:hAnsiTheme="minorEastAsia" w:eastAsiaTheme="minorEastAsia" w:cstheme="minorEastAsia"/>
          <w:b/>
          <w:sz w:val="21"/>
          <w:szCs w:val="21"/>
          <w:lang w:val="en-US" w:eastAsia="zh-CN"/>
        </w:rPr>
        <w:t>路径：</w:t>
      </w:r>
    </w:p>
    <w:p>
      <w:pPr>
        <w:numPr/>
        <w:pBdr/>
        <w:ind w:left="0" w:firstLineChars="200"/>
        <w:rPr>
          <w:rFonts w:hint="default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default" w:asciiTheme="minorEastAsia" w:hAnsiTheme="minorEastAsia" w:eastAsiaTheme="minorEastAsia" w:cstheme="minorEastAsia"/>
          <w:sz w:val="21"/>
          <w:szCs w:val="21"/>
          <w:lang w:val="en-US" w:eastAsia="zh-CN"/>
        </w:rPr>
        <w:t>APP 首页 → 应用 → 人员管理</w:t>
      </w:r>
    </w:p>
    <w:p>
      <w:pPr>
        <w:numPr/>
        <w:pBdr/>
        <w:ind w:left="0" w:firstLineChars="200"/>
        <w:rPr>
          <w:rFonts w:hint="default" w:asciiTheme="minorEastAsia" w:hAnsiTheme="minorEastAsia" w:eastAsiaTheme="minorEastAsia" w:cstheme="minorEastAsia"/>
          <w:b/>
          <w:sz w:val="21"/>
          <w:szCs w:val="21"/>
          <w:lang w:val="en-US" w:eastAsia="zh-CN"/>
        </w:rPr>
      </w:pPr>
      <w:r>
        <w:rPr>
          <w:rFonts w:hint="default" w:asciiTheme="minorEastAsia" w:hAnsiTheme="minorEastAsia" w:eastAsiaTheme="minorEastAsia" w:cstheme="minorEastAsia"/>
          <w:b/>
          <w:sz w:val="21"/>
          <w:szCs w:val="21"/>
          <w:lang w:val="en-US" w:eastAsia="zh-CN"/>
        </w:rPr>
        <w:t>操作步骤：</w:t>
      </w:r>
    </w:p>
    <w:p>
      <w:pPr>
        <w:numPr>
          <w:ilvl w:val="0"/>
          <w:numId w:val="18"/>
        </w:numPr>
        <w:pBdr/>
        <w:rPr>
          <w:rFonts w:hint="default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default" w:asciiTheme="minorEastAsia" w:hAnsiTheme="minorEastAsia" w:eastAsiaTheme="minorEastAsia" w:cstheme="minorEastAsia"/>
          <w:sz w:val="21"/>
          <w:szCs w:val="21"/>
          <w:lang w:val="en-US" w:eastAsia="zh-CN"/>
        </w:rPr>
        <w:t>查看人员：列表显示 手机号、所属节点、角色、失效日期，快速浏览权限。</w:t>
      </w:r>
    </w:p>
    <w:p>
      <w:pPr>
        <w:numPr>
          <w:ilvl w:val="0"/>
          <w:numId w:val="18"/>
        </w:numPr>
        <w:pBdr/>
        <w:rPr>
          <w:rFonts w:hint="default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default" w:asciiTheme="minorEastAsia" w:hAnsiTheme="minorEastAsia" w:eastAsiaTheme="minorEastAsia" w:cstheme="minorEastAsia"/>
          <w:sz w:val="21"/>
          <w:szCs w:val="21"/>
          <w:lang w:val="en-US" w:eastAsia="zh-CN"/>
        </w:rPr>
        <w:t xml:space="preserve">新增人员（右上角 +）：填 手机号（必填）、名称、节点（下拉选）、角色（管理员/普通用户等）、失效日期（可选），点 </w:t>
      </w:r>
      <w:r>
        <w:rPr>
          <w:rFonts w:hint="default" w:asciiTheme="minorEastAsia" w:hAnsiTheme="minorEastAsia" w:eastAsiaTheme="minorEastAsia" w:cstheme="minorEastAsia"/>
          <w:b/>
          <w:sz w:val="21"/>
          <w:szCs w:val="21"/>
          <w:lang w:val="en-US" w:eastAsia="zh-CN"/>
        </w:rPr>
        <w:t>完成</w:t>
      </w:r>
      <w:r>
        <w:rPr>
          <w:rFonts w:hint="default" w:asciiTheme="minorEastAsia" w:hAnsiTheme="minorEastAsia" w:eastAsiaTheme="minorEastAsia" w:cstheme="minorEastAsia"/>
          <w:sz w:val="21"/>
          <w:szCs w:val="21"/>
          <w:lang w:val="en-US" w:eastAsia="zh-CN"/>
        </w:rPr>
        <w:t xml:space="preserve"> 生效。</w:t>
      </w:r>
    </w:p>
    <w:p>
      <w:pPr>
        <w:numPr>
          <w:ilvl w:val="0"/>
          <w:numId w:val="18"/>
        </w:numPr>
        <w:pBdr/>
        <w:rPr>
          <w:rFonts w:hint="default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default" w:asciiTheme="minorEastAsia" w:hAnsiTheme="minorEastAsia" w:eastAsiaTheme="minorEastAsia" w:cstheme="minorEastAsia"/>
          <w:sz w:val="21"/>
          <w:szCs w:val="21"/>
          <w:lang w:val="en-US" w:eastAsia="zh-CN"/>
        </w:rPr>
        <w:t>编辑人员：选人员，修改 节点、角色、失效日期，保存即更新权限。</w:t>
      </w:r>
    </w:p>
    <w:p>
      <w:pPr>
        <w:numPr>
          <w:ilvl w:val="0"/>
          <w:numId w:val="18"/>
        </w:numPr>
        <w:pBdr/>
        <w:rPr>
          <w:rFonts w:hint="default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default" w:asciiTheme="minorEastAsia" w:hAnsiTheme="minorEastAsia" w:eastAsiaTheme="minorEastAsia" w:cstheme="minorEastAsia"/>
          <w:sz w:val="21"/>
          <w:szCs w:val="21"/>
          <w:lang w:val="en-US" w:eastAsia="zh-CN"/>
        </w:rPr>
        <w:t>删除人员：选人员，点击删除人员，回收权限并移除列表。</w:t>
      </w:r>
    </w:p>
    <w:p>
      <w:pPr>
        <w:numPr/>
        <w:rPr>
          <w:rFonts w:hint="eastAsia" w:ascii="宋体" w:hAnsi="宋体" w:eastAsia="宋体"/>
          <w:b w:val="false"/>
          <w:bCs w:val="false"/>
          <w:szCs w:val="21"/>
          <w:lang w:val="en-US" w:eastAsia="zh-CN"/>
        </w:rPr>
      </w:pPr>
      <w:r>
        <w:rPr>
          <w:rFonts w:hint="eastAsia" w:ascii="宋体" w:hAnsi="宋体" w:eastAsia="宋体"/>
          <w:b w:val="false"/>
          <w:bCs w:val="false"/>
          <w:szCs w:val="21"/>
          <w:lang w:val="en-US" w:eastAsia="zh-CN"/>
        </w:rPr>
        <w:drawing>
          <wp:inline distT="0" distB="0" distL="0" distR="0">
            <wp:extent cx="5274310" cy="5706166"/>
            <wp:effectExtent l="0" t="0" r="0" b="0"/>
            <wp:docPr id="141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42" name="picture" descr="descript"/>
                    <pic:cNvPicPr/>
                  </pic:nvPicPr>
                  <pic:blipFill rotWithShape="true">
                    <a:blip r:embed="rId50"/>
                    <a:stretch/>
                  </pic:blipFill>
                  <pic:spPr>
                    <a:xfrm>
                      <a:off x="0" y="0"/>
                      <a:ext cx="5274310" cy="5706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0000b"/>
        <w:numPr/>
        <w:pBdr>
          <w:bottom/>
        </w:pBdr>
        <w:snapToGrid/>
        <w:spacing w:before="260" w:after="260" w:line="413"/>
        <w:ind w:left="0"/>
        <w:jc w:val="both"/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</w:pPr>
      <w:bookmarkStart w:id="28" w:name="_Tociszu7s"/>
      <w:r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  <w:t>4.8 套餐管理</w:t>
      </w:r>
      <w:bookmarkEnd w:id="28"/>
    </w:p>
    <w:p>
      <w:pPr>
        <w:numPr/>
        <w:pBdr/>
        <w:rPr>
          <w:rFonts w:hint="eastAsia" w:ascii="宋体" w:hAnsi="宋体" w:eastAsia="宋体" w:cs="宋体"/>
          <w:b w:val="false"/>
          <w:bCs w:val="false"/>
        </w:rPr>
      </w:pPr>
      <w:r>
        <w:rPr>
          <w:rFonts w:hint="eastAsia" w:ascii="宋体" w:hAnsi="宋体" w:eastAsia="宋体" w:cs="宋体"/>
          <w:b w:val="false"/>
          <w:bCs w:val="false"/>
        </w:rPr>
        <w:t>套餐管理权限：</w:t>
      </w:r>
    </w:p>
    <w:p>
      <w:pPr>
        <w:numPr/>
        <w:pBdr/>
        <w:rPr>
          <w:rFonts w:hint="eastAsia" w:ascii="宋体" w:hAnsi="宋体" w:eastAsia="宋体" w:cs="宋体"/>
          <w:b w:val="false"/>
          <w:bCs w:val="false"/>
        </w:rPr>
      </w:pPr>
      <w:r>
        <w:rPr>
          <w:rFonts w:hint="eastAsia" w:ascii="宋体" w:hAnsi="宋体" w:eastAsia="宋体" w:cs="宋体"/>
          <w:b w:val="false"/>
          <w:bCs w:val="false"/>
        </w:rPr>
        <w:t>在套餐管理功能中，权限起到了至关重要的作用。通过权限，我们可以控制哪些角色可以访问这个功能。当我们要添加一个新角色时，我们需要赋予这个角色套餐管理的权限。有了这个权限，我们就可以将这个角色分配给某个具体的用户。这样，当用户登录千里眼平台后，他们可以在“我的企业”里找到套餐管理的入口。</w:t>
      </w:r>
    </w:p>
    <w:p>
      <w:pPr>
        <w:pStyle w:val="000009"/>
        <w:numPr/>
        <w:bidi w:val="false"/>
        <w:jc w:val="center"/>
        <w:rPr>
          <w:bCs/>
          <w:szCs w:val="32"/>
          <w:lang w:val="en-US" w:eastAsia="zh-CN"/>
        </w:rPr>
      </w:pPr>
    </w:p>
    <w:p>
      <w:pPr>
        <w:numPr/>
        <w:rPr>
          <w:rFonts w:hint="eastAsia" w:ascii="宋体" w:hAnsi="宋体" w:eastAsia="宋体"/>
          <w:szCs w:val="21"/>
        </w:rPr>
      </w:pPr>
      <w:r>
        <w:rPr>
          <w:rFonts w:hint="eastAsia"/>
          <w:lang w:val="en-US" w:eastAsia="zh-CN"/>
        </w:rPr>
        <w:t>路径</w:t>
      </w:r>
      <w:r>
        <w:rPr>
          <w:rFonts w:hint="eastAsia"/>
          <w:lang w:val="en-US" w:eastAsia="zh-CN"/>
        </w:rPr>
        <w:t>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移动千里眼app—【应用】—</w:t>
      </w:r>
      <w:r>
        <w:rPr>
          <w:rFonts w:hint="eastAsia" w:ascii="宋体" w:hAnsi="宋体" w:eastAsia="宋体"/>
          <w:szCs w:val="21"/>
        </w:rPr>
        <w:t>【套餐</w:t>
      </w:r>
      <w:r>
        <w:rPr>
          <w:rFonts w:hint="eastAsia" w:ascii="宋体" w:hAnsi="宋体" w:eastAsia="宋体"/>
          <w:szCs w:val="21"/>
        </w:rPr>
        <w:t>管理</w:t>
      </w:r>
      <w:r>
        <w:rPr>
          <w:rFonts w:hint="eastAsia" w:ascii="宋体" w:hAnsi="宋体" w:eastAsia="宋体"/>
          <w:szCs w:val="21"/>
        </w:rPr>
        <w:t>】</w:t>
      </w:r>
    </w:p>
    <w:p>
      <w:pPr>
        <w:numPr/>
        <w:spacing w:line="240" w:lineRule="auto"/>
        <w:ind w:firstLine="420" w:firstLineChars="200"/>
        <w:jc w:val="both"/>
        <w:rPr>
          <w:rFonts w:ascii="宋体" w:hAnsi="宋体" w:eastAsia="宋体"/>
          <w:szCs w:val="21"/>
        </w:rPr>
      </w:pPr>
      <w:r>
        <w:rPr>
          <w:rFonts w:hint="eastAsia" w:ascii="宋体" w:hAnsi="宋体" w:eastAsia="宋体"/>
          <w:szCs w:val="21"/>
        </w:rPr>
        <w:t>进入云存储专属特权区域，可以</w:t>
      </w:r>
      <w:r>
        <w:rPr>
          <w:rFonts w:hint="eastAsia" w:ascii="宋体" w:hAnsi="宋体" w:eastAsia="宋体"/>
          <w:b/>
          <w:bCs/>
          <w:szCs w:val="21"/>
        </w:rPr>
        <w:t>查看所有套餐内容</w:t>
      </w:r>
      <w:r>
        <w:rPr>
          <w:rFonts w:hint="eastAsia" w:ascii="宋体" w:hAnsi="宋体" w:eastAsia="宋体"/>
          <w:szCs w:val="21"/>
        </w:rPr>
        <w:t>，餐分类为待关联，使用中，已生效，便于用户使用分类快速找到自己所需要查看的套餐信息，进行</w:t>
      </w:r>
      <w:r>
        <w:rPr>
          <w:rFonts w:hint="eastAsia" w:ascii="宋体" w:hAnsi="宋体" w:eastAsia="宋体"/>
          <w:szCs w:val="21"/>
          <w:lang w:eastAsia="zh-CN"/>
        </w:rPr>
        <w:t>套餐</w:t>
      </w:r>
      <w:r>
        <w:rPr>
          <w:rFonts w:hint="eastAsia" w:ascii="宋体" w:hAnsi="宋体" w:eastAsia="宋体"/>
          <w:szCs w:val="21"/>
        </w:rPr>
        <w:t>关联</w:t>
      </w:r>
      <w:r>
        <w:rPr>
          <w:rFonts w:hint="eastAsia" w:ascii="宋体" w:hAnsi="宋体" w:eastAsia="宋体"/>
          <w:szCs w:val="21"/>
          <w:lang w:eastAsia="zh-CN"/>
        </w:rPr>
        <w:t>，套餐解除关联</w:t>
      </w:r>
      <w:r>
        <w:rPr>
          <w:rFonts w:hint="eastAsia" w:ascii="宋体" w:hAnsi="宋体" w:eastAsia="宋体"/>
          <w:szCs w:val="21"/>
        </w:rPr>
        <w:t>等相关操作，点击更多介绍可查看关于云存储的详细介绍。</w:t>
      </w:r>
    </w:p>
    <w:p>
      <w:pPr>
        <w:numPr/>
        <w:spacing w:line="240" w:lineRule="auto"/>
        <w:ind w:firstLine="422" w:firstLineChars="200"/>
        <w:jc w:val="both"/>
        <w:rPr>
          <w:rFonts w:ascii="宋体" w:hAnsi="宋体" w:eastAsia="宋体"/>
          <w:szCs w:val="21"/>
        </w:rPr>
      </w:pPr>
      <w:r>
        <w:rPr>
          <w:rFonts w:hint="eastAsia" w:ascii="宋体" w:hAnsi="宋体" w:eastAsia="宋体"/>
          <w:b/>
          <w:bCs/>
          <w:szCs w:val="21"/>
        </w:rPr>
        <w:t>套餐购买：</w:t>
      </w:r>
      <w:r>
        <w:rPr>
          <w:rFonts w:hint="eastAsia" w:ascii="宋体" w:hAnsi="宋体" w:eastAsia="宋体"/>
          <w:szCs w:val="21"/>
        </w:rPr>
        <w:t>中国移动营业厅：前往中国移动营业厅或联系客户经理，告知其开通移动移动千里眼云存储服务、接入许可服务、AI应用功能服务，他们会为用户办理云存储服务，目前各省营业厅均可办理。</w:t>
      </w:r>
    </w:p>
    <w:p>
      <w:pPr>
        <w:numPr/>
        <w:spacing w:line="240" w:lineRule="auto"/>
        <w:ind w:firstLine="422" w:firstLineChars="200"/>
        <w:jc w:val="both"/>
        <w:rPr>
          <w:rFonts w:ascii="宋体" w:hAnsi="宋体" w:eastAsia="宋体"/>
          <w:szCs w:val="21"/>
        </w:rPr>
      </w:pPr>
      <w:r>
        <w:rPr>
          <w:rFonts w:hint="eastAsia" w:ascii="宋体" w:hAnsi="宋体" w:eastAsia="宋体"/>
          <w:b/>
          <w:bCs/>
          <w:szCs w:val="21"/>
        </w:rPr>
        <w:t>套餐关联设备：</w:t>
      </w:r>
      <w:r>
        <w:rPr>
          <w:rFonts w:hint="eastAsia" w:ascii="宋体" w:hAnsi="宋体" w:eastAsia="宋体"/>
          <w:szCs w:val="21"/>
        </w:rPr>
        <w:t>选择套餐的【关联设备】，选择设备即可完成绑定。</w:t>
      </w:r>
    </w:p>
    <w:p>
      <w:pPr>
        <w:numPr/>
        <w:pBdr/>
        <w:ind/>
        <w:jc w:val="both"/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</w:pPr>
    </w:p>
    <w:p>
      <w:pPr>
        <w:numPr/>
        <w:jc w:val="both"/>
        <w:rPr>
          <w:rFonts w:hint="eastAsia" w:ascii="宋体" w:hAnsi="宋体" w:eastAsia="宋体"/>
          <w:szCs w:val="21"/>
          <w:u w:val="none"/>
        </w:rPr>
      </w:pPr>
      <w:r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  <w:t>注意：</w:t>
      </w:r>
      <w:r>
        <w:rPr>
          <w:rFonts w:hint="eastAsia" w:ascii="宋体" w:hAnsi="宋体" w:eastAsia="宋体"/>
          <w:szCs w:val="21"/>
          <w:u w:val="none"/>
        </w:rPr>
        <w:t>套餐在生效期间处于未关联状态，套餐时长仍然是在计费过程中的。请用户及时将套餐关联到设备上。</w:t>
      </w:r>
    </w:p>
    <w:p>
      <w:pPr>
        <w:numPr/>
        <w:jc w:val="center"/>
        <w:rPr>
          <w:rFonts w:hint="eastAsia" w:ascii="宋体" w:hAnsi="宋体" w:eastAsia="宋体"/>
          <w:szCs w:val="21"/>
          <w:u w:val="none"/>
          <w:lang w:val="en-US" w:eastAsia="zh-CN"/>
        </w:rPr>
      </w:pPr>
    </w:p>
    <w:p>
      <w:pPr>
        <w:numPr/>
        <w:pBdr>
          <w:bottom/>
        </w:pBdr>
        <w:jc w:val="center"/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  <w:drawing>
          <wp:inline distT="0" distB="0" distL="0" distR="0">
            <wp:extent cx="5274310" cy="3763982"/>
            <wp:effectExtent l="0" t="0" r="0" b="0"/>
            <wp:docPr id="144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45" name="picture" descr="descript"/>
                    <pic:cNvPicPr/>
                  </pic:nvPicPr>
                  <pic:blipFill rotWithShape="true">
                    <a:blip r:embed="rId51"/>
                    <a:stretch/>
                  </pic:blipFill>
                  <pic:spPr>
                    <a:xfrm>
                      <a:off x="0" y="0"/>
                      <a:ext cx="5274310" cy="3763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/>
        <w:pBdr/>
        <w:jc w:val="center"/>
        <w:rPr>
          <w:rFonts w:hint="eastAsia"/>
          <w:sz w:val="18"/>
          <w:szCs w:val="18"/>
          <w:lang w:val="en-US" w:eastAsia="zh-CN"/>
        </w:rPr>
      </w:pPr>
      <w:r>
        <w:rPr>
          <w:rFonts w:hint="eastAsia"/>
          <w:sz w:val="18"/>
          <w:szCs w:val="18"/>
          <w:lang w:val="en-US" w:eastAsia="zh-CN"/>
        </w:rPr>
        <w:drawing>
          <wp:inline distT="0" distB="0" distL="0" distR="0">
            <wp:extent cx="5274310" cy="5709084"/>
            <wp:effectExtent l="0" t="0" r="0" b="0"/>
            <wp:docPr id="147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48" name="picture" descr="descript"/>
                    <pic:cNvPicPr/>
                  </pic:nvPicPr>
                  <pic:blipFill rotWithShape="true">
                    <a:blip r:embed="rId52"/>
                    <a:stretch/>
                  </pic:blipFill>
                  <pic:spPr>
                    <a:xfrm>
                      <a:off x="0" y="0"/>
                      <a:ext cx="5274310" cy="5709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/>
        <w:pBdr>
          <w:bottom/>
        </w:pBdr>
        <w:jc w:val="center"/>
        <w:rPr>
          <w:rFonts w:hint="eastAsia"/>
          <w:sz w:val="18"/>
          <w:szCs w:val="18"/>
          <w:lang w:val="en-US" w:eastAsia="zh-CN"/>
        </w:rPr>
      </w:pPr>
    </w:p>
    <w:p>
      <w:pPr>
        <w:pStyle w:val="00000b"/>
        <w:numPr/>
        <w:pBdr/>
        <w:snapToGrid/>
        <w:spacing w:before="260" w:after="260" w:line="413"/>
        <w:ind w:left="0"/>
        <w:jc w:val="both"/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</w:pPr>
      <w:bookmarkStart w:id="29" w:name="_Toc39ls1q"/>
      <w:r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  <w:t>4.9</w:t>
      </w:r>
      <w:r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  <w:t xml:space="preserve"> </w:t>
      </w:r>
      <w:r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  <w:t>申请解绑</w:t>
      </w:r>
      <w:bookmarkEnd w:id="29"/>
    </w:p>
    <w:p>
      <w:pPr>
        <w:pStyle w:val="000009"/>
        <w:numPr/>
        <w:pBdr/>
        <w:snapToGrid/>
        <w:spacing w:before="260" w:after="260" w:line="413"/>
        <w:jc w:val="both"/>
        <w:rPr/>
      </w:pPr>
      <w:r>
        <w:rPr/>
        <w:t>详情请见第</w:t>
      </w:r>
      <w:r>
        <w:rPr/>
        <w:t>六</w:t>
      </w:r>
      <w:r>
        <w:rPr/>
        <w:t>章设备管理</w:t>
      </w:r>
    </w:p>
    <w:p>
      <w:pPr>
        <w:pStyle w:val="00000b"/>
        <w:numPr/>
        <w:pBdr/>
        <w:snapToGrid/>
        <w:spacing w:before="260" w:after="260" w:line="413"/>
        <w:ind w:left="0"/>
        <w:jc w:val="both"/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</w:pPr>
      <w:bookmarkStart w:id="30" w:name="_Tock9k3tg"/>
      <w:r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  <w:t>4.10</w:t>
      </w:r>
      <w:r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  <w:t xml:space="preserve"> 级联管理</w:t>
      </w:r>
      <w:bookmarkEnd w:id="30"/>
    </w:p>
    <w:p>
      <w:pPr>
        <w:numPr/>
        <w:rPr>
          <w:rFonts w:hint="eastAsia" w:ascii="宋体" w:hAnsi="宋体" w:eastAsia="宋体"/>
          <w:szCs w:val="21"/>
        </w:rPr>
      </w:pPr>
      <w:r>
        <w:rPr>
          <w:rFonts w:hint="eastAsia" w:ascii="宋体" w:hAnsi="宋体" w:eastAsia="宋体"/>
          <w:szCs w:val="21"/>
          <w:lang w:val="en-US" w:eastAsia="zh-CN"/>
        </w:rPr>
        <w:t>路径</w:t>
      </w:r>
      <w:r>
        <w:rPr>
          <w:rFonts w:hint="eastAsia" w:ascii="宋体" w:hAnsi="宋体" w:eastAsia="宋体"/>
          <w:szCs w:val="21"/>
          <w:lang w:val="en-US" w:eastAsia="zh-CN"/>
        </w:rPr>
        <w:t>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移动千里眼app—【应用】—</w:t>
      </w:r>
      <w:r>
        <w:rPr>
          <w:rFonts w:hint="eastAsia" w:ascii="宋体" w:hAnsi="宋体" w:eastAsia="宋体"/>
          <w:szCs w:val="21"/>
        </w:rPr>
        <w:t>【级联</w:t>
      </w:r>
      <w:r>
        <w:rPr>
          <w:rFonts w:hint="eastAsia" w:ascii="宋体" w:hAnsi="宋体" w:eastAsia="宋体"/>
          <w:szCs w:val="21"/>
        </w:rPr>
        <w:t>申请</w:t>
      </w:r>
      <w:r>
        <w:rPr>
          <w:rFonts w:hint="eastAsia" w:ascii="宋体" w:hAnsi="宋体" w:eastAsia="宋体"/>
          <w:szCs w:val="21"/>
        </w:rPr>
        <w:t>】</w:t>
      </w:r>
    </w:p>
    <w:p>
      <w:pPr>
        <w:pStyle w:val="00000c"/>
        <w:numPr/>
        <w:bidi w:val="false"/>
        <w:ind w:left="0"/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</w:pPr>
      <w:bookmarkStart w:id="31" w:name="_Tocuoagug"/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4.10.1 下级企业如何申请级联</w:t>
      </w:r>
      <w:bookmarkEnd w:id="31"/>
    </w:p>
    <w:p>
      <w:pPr>
        <w:numPr/>
        <w:spacing w:line="240" w:lineRule="auto"/>
        <w:rPr>
          <w:rFonts w:hint="default" w:asciiTheme="minorEastAsia" w:hAnsiTheme="minorEastAsia" w:eastAsiaTheme="minorEastAsia" w:cstheme="minorEastAsia"/>
          <w:b/>
          <w:bCs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1"/>
          <w:szCs w:val="21"/>
          <w:lang w:val="en-US" w:eastAsia="zh-CN"/>
        </w:rPr>
        <w:t>1、普通方式级联</w:t>
      </w:r>
    </w:p>
    <w:p>
      <w:pPr>
        <w:numPr/>
        <w:spacing w:line="240" w:lineRule="auto"/>
        <w:rPr>
          <w:rFonts w:hint="eastAsia" w:asciiTheme="minorEastAsia" w:hAnsiTheme="minorEastAsia" w:cstheme="minorEastAsia"/>
          <w:sz w:val="21"/>
          <w:szCs w:val="21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步骤1  点击下方【申请级联】，</w:t>
      </w:r>
      <w:r>
        <w:rPr>
          <w:rFonts w:hint="eastAsia" w:asciiTheme="minorEastAsia" w:hAnsiTheme="minorEastAsia" w:eastAsiaTheme="minorEastAsia" w:cstheme="minorEastAsia"/>
          <w:sz w:val="21"/>
          <w:szCs w:val="21"/>
        </w:rPr>
        <w:t>同意级联隐私协议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。</w:t>
      </w:r>
    </w:p>
    <w:p>
      <w:pPr>
        <w:numPr/>
        <w:spacing w:line="240" w:lineRule="auto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 xml:space="preserve">步骤2  </w:t>
      </w:r>
      <w:r>
        <w:rPr>
          <w:rFonts w:hint="eastAsia" w:asciiTheme="minorEastAsia" w:hAnsiTheme="minorEastAsia" w:eastAsiaTheme="minorEastAsia" w:cstheme="minorEastAsia"/>
          <w:sz w:val="21"/>
          <w:szCs w:val="21"/>
        </w:rPr>
        <w:t>填入上级企业的企业编码后填写信息后便可完成级联申请流程。上级企业同意后，用户成功级联上级企业。</w:t>
      </w:r>
    </w:p>
    <w:p>
      <w:pPr>
        <w:numPr/>
        <w:spacing w:line="240" w:lineRule="auto"/>
        <w:rPr>
          <w:rFonts w:hint="default" w:asciiTheme="minorEastAsia" w:hAnsiTheme="minorEastAsia" w:eastAsiaTheme="minorEastAsia" w:cstheme="minorEastAsia"/>
          <w:b/>
          <w:bCs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1"/>
          <w:szCs w:val="21"/>
          <w:lang w:val="en-US" w:eastAsia="zh-CN"/>
        </w:rPr>
        <w:t>2、扫描级联二维码</w:t>
      </w:r>
    </w:p>
    <w:p>
      <w:pPr>
        <w:numPr/>
        <w:spacing w:line="240" w:lineRule="auto"/>
        <w:rPr>
          <w:rFonts w:hint="eastAsia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步骤1  在申请页面点击右侧扫码按钮，或在主页面点击【</w:t>
      </w:r>
      <w:r>
        <w:rPr>
          <w:rFonts w:hint="eastAsia"/>
          <w:lang w:val="en-US" w:eastAsia="zh-CN"/>
        </w:rPr>
        <w:t>扫一扫/添加设备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】。扫描上级企业分享的级联二维码即可快速级联。</w:t>
      </w:r>
    </w:p>
    <w:p>
      <w:pPr>
        <w:numPr/>
        <w:spacing w:line="240" w:lineRule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default" w:asciiTheme="minorEastAsia" w:hAnsiTheme="minorEastAsia" w:cstheme="minorEastAsia"/>
          <w:sz w:val="21"/>
          <w:szCs w:val="21"/>
          <w:lang w:val="en-US" w:eastAsia="zh-CN"/>
        </w:rPr>
        <w:drawing>
          <wp:inline distT="0" distB="0" distL="0" distR="0">
            <wp:extent cx="5274310" cy="2814542"/>
            <wp:effectExtent l="0" t="0" r="0" b="0"/>
            <wp:docPr id="150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51" name="picture" descr="descript"/>
                    <pic:cNvPicPr/>
                  </pic:nvPicPr>
                  <pic:blipFill rotWithShape="true">
                    <a:blip r:embed="rId53"/>
                    <a:stretch/>
                  </pic:blipFill>
                  <pic:spPr>
                    <a:xfrm>
                      <a:off x="0" y="0"/>
                      <a:ext cx="5274310" cy="2814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0000c"/>
        <w:numPr/>
        <w:bidi w:val="false"/>
        <w:ind w:left="0"/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</w:pPr>
      <w:bookmarkStart w:id="32" w:name="_Tocsjxn9f"/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4.10.2 上级企业如何提供级联信息</w:t>
      </w:r>
      <w:bookmarkEnd w:id="32"/>
    </w:p>
    <w:p>
      <w:pPr>
        <w:numPr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步骤1  进入【我的级联】页面，点击上方【管理】。</w:t>
      </w:r>
    </w:p>
    <w:p>
      <w:pPr>
        <w:numPr/>
        <w:rPr>
          <w:rFonts w:hint="default"/>
          <w:b w:val="false"/>
          <w:bCs w:val="false"/>
          <w:lang w:val="en-US" w:eastAsia="zh-CN"/>
        </w:rPr>
      </w:pPr>
      <w:r>
        <w:rPr>
          <w:rFonts w:hint="eastAsia"/>
          <w:lang w:val="en-US" w:eastAsia="zh-CN"/>
        </w:rPr>
        <w:t>步骤2  点击右上方</w:t>
      </w:r>
      <w:r>
        <w:rPr>
          <w:rFonts w:hint="eastAsia"/>
          <w:b/>
          <w:bCs/>
          <w:lang w:val="en-US" w:eastAsia="zh-CN"/>
        </w:rPr>
        <w:t>二维码图标，</w:t>
      </w:r>
      <w:r>
        <w:rPr>
          <w:rFonts w:hint="eastAsia"/>
          <w:b w:val="false"/>
          <w:bCs w:val="false"/>
          <w:lang w:val="en-US" w:eastAsia="zh-CN"/>
        </w:rPr>
        <w:t>可查看本企业的级联二维码，并进行编辑、保存本地、分享。</w:t>
      </w:r>
    </w:p>
    <w:p>
      <w:pPr>
        <w:numPr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0" distR="0">
            <wp:extent cx="5274310" cy="3822870"/>
            <wp:effectExtent l="0" t="0" r="0" b="0"/>
            <wp:docPr id="153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54" name="picture" descr="descript"/>
                    <pic:cNvPicPr/>
                  </pic:nvPicPr>
                  <pic:blipFill rotWithShape="true">
                    <a:blip r:embed="rId54"/>
                    <a:stretch/>
                  </pic:blipFill>
                  <pic:spPr>
                    <a:xfrm>
                      <a:off x="0" y="0"/>
                      <a:ext cx="5274310" cy="3822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0000c"/>
        <w:numPr/>
        <w:bidi w:val="false"/>
        <w:ind w:left="0"/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</w:pPr>
      <w:bookmarkStart w:id="33" w:name="_Toclyuiwx"/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4.10.3 查看级联企业</w:t>
      </w:r>
      <w:bookmarkEnd w:id="33"/>
    </w:p>
    <w:p>
      <w:pPr>
        <w:numPr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步骤1  查看当前本企业级联的上级企业。默认进入该页面。点击退出上级企业级联。</w:t>
      </w:r>
    </w:p>
    <w:p>
      <w:pPr>
        <w:numPr/>
        <w:rPr>
          <w:rFonts w:hint="eastAsia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步骤2  点击【管理】，默认进入【我的审批】页面，查看上级企业对本企业级联需求状态。</w:t>
      </w:r>
    </w:p>
    <w:p>
      <w:pPr>
        <w:numPr/>
        <w:rPr>
          <w:rFonts w:hint="eastAsia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步骤3  点击【我的申请】，查看下级企业申请级联至本企业状态，点击可查看详细信息。</w:t>
      </w:r>
    </w:p>
    <w:p>
      <w:pPr>
        <w:numPr/>
        <w:jc w:val="both"/>
        <w:rPr>
          <w:rFonts w:hint="eastAsia" w:asciiTheme="minorEastAsia" w:hAnsiTheme="minorEastAsia" w:cstheme="minorEastAsia"/>
          <w:b w:val="false"/>
          <w:bCs/>
          <w:sz w:val="21"/>
          <w:szCs w:val="21"/>
          <w:lang w:val="en-US" w:eastAsia="zh-CN"/>
        </w:rPr>
      </w:pPr>
      <w:r>
        <w:rPr/>
        <w:drawing>
          <wp:inline distT="0" distB="0" distL="114300" distR="114300">
            <wp:extent cx="198120" cy="198120"/>
            <wp:effectExtent l="0" t="0" r="5080" b="4445"/>
            <wp:docPr id="156" name="图片 20" descr="307感叹号-三角框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57" name="图片 20" descr="307感叹号-三角框"/>
                    <pic:cNvPicPr>
                      <a:picLocks noChangeAspect="true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8120" cy="1981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  <w:t>注意：</w:t>
      </w:r>
      <w:r>
        <w:rPr>
          <w:rFonts w:hint="eastAsia" w:asciiTheme="minorEastAsia" w:hAnsiTheme="minorEastAsia" w:cstheme="minorEastAsia"/>
          <w:b w:val="false"/>
          <w:bCs/>
          <w:sz w:val="21"/>
          <w:szCs w:val="21"/>
          <w:lang w:val="en-US" w:eastAsia="zh-CN"/>
        </w:rPr>
        <w:t>APP端只能查看信息，无法进行审批操作。</w:t>
      </w:r>
    </w:p>
    <w:p>
      <w:pPr>
        <w:numPr/>
        <w:jc w:val="both"/>
        <w:rPr>
          <w:rFonts w:hint="eastAsia" w:asciiTheme="minorEastAsia" w:hAnsiTheme="minorEastAsia" w:cstheme="minorEastAsia"/>
          <w:b w:val="false"/>
          <w:bCs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 w:val="false"/>
          <w:bCs/>
          <w:sz w:val="21"/>
          <w:szCs w:val="21"/>
          <w:lang w:val="en-US" w:eastAsia="zh-CN"/>
        </w:rPr>
        <w:drawing>
          <wp:inline distT="0" distB="0" distL="0" distR="0">
            <wp:extent cx="5274310" cy="3507305"/>
            <wp:effectExtent l="0" t="0" r="0" b="0"/>
            <wp:docPr id="159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60" name="picture" descr="descript"/>
                    <pic:cNvPicPr/>
                  </pic:nvPicPr>
                  <pic:blipFill rotWithShape="true">
                    <a:blip r:embed="rId55"/>
                    <a:stretch/>
                  </pic:blipFill>
                  <pic:spPr>
                    <a:xfrm>
                      <a:off x="0" y="0"/>
                      <a:ext cx="5274310" cy="3507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0000a"/>
        <w:numPr/>
        <w:pBdr/>
        <w:bidi w:val="false"/>
        <w:ind w:left="0"/>
        <w:jc w:val="center"/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</w:pPr>
    </w:p>
    <w:p>
      <w:pPr>
        <w:pStyle w:val="00000a"/>
        <w:numPr/>
        <w:bidi w:val="false"/>
        <w:ind w:left="0"/>
        <w:jc w:val="both"/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</w:pPr>
    </w:p>
    <w:p>
      <w:pPr>
        <w:pStyle w:val="000009"/>
        <w:numPr/>
        <w:pBdr>
          <w:bottom/>
        </w:pBdr>
        <w:snapToGrid/>
        <w:spacing w:before="260" w:after="260" w:line="413"/>
        <w:jc w:val="both"/>
        <w:rPr/>
      </w:pPr>
    </w:p>
    <w:p>
      <w:pPr>
        <w:pStyle w:val="000009"/>
        <w:pBdr/>
        <w:snapToGrid/>
        <w:spacing w:before="260" w:after="260" w:line="413"/>
        <w:jc w:val="both"/>
        <w:rPr/>
      </w:pPr>
    </w:p>
    <w:p>
      <w:pPr>
        <w:pStyle w:val="00000a"/>
        <w:numPr>
          <w:ilvl w:val="0"/>
          <w:numId w:val="1"/>
        </w:numPr>
        <w:bidi w:val="false"/>
        <w:jc w:val="center"/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</w:pPr>
      <w:bookmarkStart w:id="34" w:name="_Tocs5og1p"/>
      <w:r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  <w:t xml:space="preserve"> 监控视频</w:t>
      </w:r>
      <w:bookmarkEnd w:id="34"/>
    </w:p>
    <w:p>
      <w:pPr>
        <w:pStyle w:val="00000b"/>
        <w:numPr/>
        <w:bidi w:val="false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bookmarkStart w:id="35" w:name="_Tocwgbr45"/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5.1 视频直播页面</w:t>
      </w:r>
      <w:bookmarkEnd w:id="35"/>
    </w:p>
    <w:p>
      <w:pPr>
        <w:numPr/>
        <w:ind w:left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在监控首页点击任意设备即可进入视频直播页面。</w:t>
      </w:r>
    </w:p>
    <w:p>
      <w:pPr>
        <w:numPr/>
        <w:pBdr/>
        <w:ind w:left="0"/>
        <w:jc w:val="center"/>
        <w:rPr>
          <w:rFonts w:hint="default"/>
          <w:lang w:val="en-US" w:eastAsia="zh-CN"/>
        </w:rPr>
      </w:pPr>
    </w:p>
    <w:p>
      <w:pPr>
        <w:numPr/>
        <w:ind w:left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0" distR="0">
            <wp:extent cx="3152775" cy="6743700"/>
            <wp:effectExtent l="0" t="0" r="0" b="0"/>
            <wp:docPr id="16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63" name="picture" descr="descript"/>
                    <pic:cNvPicPr/>
                  </pic:nvPicPr>
                  <pic:blipFill rotWithShape="true">
                    <a:blip r:embed="rId56"/>
                    <a:stretch/>
                  </pic:blipFill>
                  <pic:spPr>
                    <a:xfrm flipH="false" flipV="false">
                      <a:off x="0" y="0"/>
                      <a:ext cx="3152775" cy="674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/>
        <w:ind w:left="0"/>
        <w:jc w:val="center"/>
        <w:rPr>
          <w:rFonts w:hint="eastAsia"/>
          <w:sz w:val="18"/>
          <w:szCs w:val="18"/>
          <w:lang w:val="en-US" w:eastAsia="zh-CN"/>
        </w:rPr>
      </w:pPr>
    </w:p>
    <w:p>
      <w:pPr>
        <w:numPr/>
        <w:ind w:left="0"/>
        <w:jc w:val="center"/>
        <w:rPr>
          <w:rFonts w:hint="default"/>
          <w:sz w:val="18"/>
          <w:szCs w:val="18"/>
          <w:lang w:val="en-US" w:eastAsia="zh-CN"/>
        </w:rPr>
      </w:pPr>
    </w:p>
    <w:tbl>
      <w:tblPr>
        <w:tblStyle w:val="00001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  <w:tblLook/>
      </w:tblPr>
      <w:tblGrid>
        <w:gridCol w:w="642"/>
        <w:gridCol w:w="2235"/>
        <w:gridCol w:w="5536"/>
      </w:tblGrid>
      <w:tr>
        <w:trPr>
          <w:wBefore/>
          <w:trHeight/>
        </w:trPr>
        <w:tc>
          <w:tcPr>
            <w:tcW w:w="642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编号</w:t>
            </w:r>
          </w:p>
        </w:tc>
        <w:tc>
          <w:tcPr>
            <w:tcW w:w="2235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名称</w:t>
            </w:r>
          </w:p>
        </w:tc>
        <w:tc>
          <w:tcPr>
            <w:tcW w:w="5536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说明</w:t>
            </w:r>
          </w:p>
        </w:tc>
      </w:tr>
      <w:tr>
        <w:trPr>
          <w:wBefore/>
          <w:trHeight/>
        </w:trPr>
        <w:tc>
          <w:tcPr>
            <w:tcW w:w="642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</w:t>
            </w:r>
          </w:p>
        </w:tc>
        <w:tc>
          <w:tcPr>
            <w:tcW w:w="2235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直播回放时间切换</w:t>
            </w:r>
          </w:p>
        </w:tc>
        <w:tc>
          <w:tcPr>
            <w:tcW w:w="5536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针对已开通云存储设备，点击可切换当前设备播放的时间，根据年月日时选择。</w:t>
            </w:r>
          </w:p>
        </w:tc>
      </w:tr>
      <w:tr>
        <w:trPr>
          <w:wBefore/>
          <w:trHeight/>
        </w:trPr>
        <w:tc>
          <w:tcPr>
            <w:tcW w:w="642" w:type="dxa"/>
          </w:tcPr>
          <w:p>
            <w:pPr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2</w:t>
            </w:r>
          </w:p>
        </w:tc>
        <w:tc>
          <w:tcPr>
            <w:tcW w:w="2235" w:type="dxa"/>
          </w:tcPr>
          <w:p>
            <w:pPr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云存储</w:t>
            </w:r>
          </w:p>
        </w:tc>
        <w:tc>
          <w:tcPr>
            <w:tcW w:w="5536" w:type="dxa"/>
          </w:tcPr>
          <w:p>
            <w:pPr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表明该设备已开通云存储，点击可查看详细套餐</w:t>
            </w:r>
          </w:p>
        </w:tc>
      </w:tr>
      <w:tr>
        <w:trPr>
          <w:wBefore/>
          <w:trHeight/>
        </w:trPr>
        <w:tc>
          <w:tcPr>
            <w:tcW w:w="642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3</w:t>
            </w:r>
          </w:p>
        </w:tc>
        <w:tc>
          <w:tcPr>
            <w:tcW w:w="2235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设置按钮</w:t>
            </w:r>
          </w:p>
        </w:tc>
        <w:tc>
          <w:tcPr>
            <w:tcW w:w="5536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点击进入参数设置页面。可设置设备详细功能，详细信息见</w:t>
            </w:r>
            <w:r>
              <w:rPr>
                <w:rFonts w:hint="eastAsia"/>
                <w:vertAlign w:val="baseline"/>
                <w:lang w:val="en-US" w:eastAsia="zh-CN"/>
              </w:rPr>
              <w:fldChar w:fldCharType="begin"/>
            </w:r>
            <w:r>
              <w:rPr>
                <w:rFonts w:hint="eastAsia"/>
                <w:vertAlign w:val="baseline"/>
                <w:lang w:val="en-US" w:eastAsia="zh-CN"/>
              </w:rPr>
              <w:instrText>HYPERLINK \l 书签68：参数设置</w:instrText>
            </w:r>
            <w:r>
              <w:rPr>
                <w:rFonts w:hint="eastAsia"/>
                <w:vertAlign w:val="baseline"/>
                <w:lang w:val="en-US" w:eastAsia="zh-CN"/>
              </w:rPr>
              <w:fldChar w:fldCharType="separate"/>
            </w:r>
            <w:r>
              <w:rPr>
                <w:rStyle w:val="000015"/>
                <w:rFonts w:hint="eastAsia"/>
                <w:vertAlign w:val="baseline"/>
                <w:lang w:val="en-US" w:eastAsia="zh-CN"/>
              </w:rPr>
              <w:t>5.3参数设置</w:t>
            </w:r>
            <w:r>
              <w:rPr>
                <w:rFonts w:hint="eastAsia"/>
                <w:vertAlign w:val="baseline"/>
                <w:lang w:val="en-US" w:eastAsia="zh-CN"/>
              </w:rPr>
              <w:fldChar w:fldCharType="end"/>
            </w:r>
            <w:r>
              <w:rPr>
                <w:rFonts w:hint="eastAsia"/>
                <w:vertAlign w:val="baseline"/>
                <w:lang w:val="en-US" w:eastAsia="zh-CN"/>
              </w:rPr>
              <w:t>。</w:t>
            </w:r>
          </w:p>
        </w:tc>
      </w:tr>
      <w:tr>
        <w:trPr>
          <w:wBefore/>
          <w:trHeight/>
        </w:trPr>
        <w:tc>
          <w:tcPr>
            <w:tcW w:w="642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4</w:t>
            </w:r>
          </w:p>
        </w:tc>
        <w:tc>
          <w:tcPr>
            <w:tcW w:w="2235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录像方式</w:t>
            </w:r>
          </w:p>
        </w:tc>
        <w:tc>
          <w:tcPr>
            <w:tcW w:w="5536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点击切换云存储录像和本地录制。</w:t>
            </w:r>
          </w:p>
        </w:tc>
      </w:tr>
      <w:tr>
        <w:trPr>
          <w:wBefore/>
          <w:trHeight/>
        </w:trPr>
        <w:tc>
          <w:tcPr>
            <w:tcW w:w="642" w:type="dxa"/>
          </w:tcPr>
          <w:p>
            <w:pPr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5</w:t>
            </w:r>
          </w:p>
        </w:tc>
        <w:tc>
          <w:tcPr>
            <w:tcW w:w="2235" w:type="dxa"/>
          </w:tcPr>
          <w:p>
            <w:pPr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声音</w:t>
            </w:r>
          </w:p>
        </w:tc>
        <w:tc>
          <w:tcPr>
            <w:tcW w:w="5536" w:type="dxa"/>
          </w:tcPr>
          <w:p>
            <w:pPr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点击可打开或关闭当前视频直播声音</w:t>
            </w:r>
          </w:p>
        </w:tc>
      </w:tr>
      <w:tr>
        <w:trPr>
          <w:wBefore/>
          <w:trHeight/>
        </w:trPr>
        <w:tc>
          <w:tcPr>
            <w:tcW w:w="642" w:type="dxa"/>
          </w:tcPr>
          <w:p>
            <w:pPr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6</w:t>
            </w:r>
          </w:p>
        </w:tc>
        <w:tc>
          <w:tcPr>
            <w:tcW w:w="2235" w:type="dxa"/>
          </w:tcPr>
          <w:p>
            <w:pPr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全屏</w:t>
            </w:r>
          </w:p>
        </w:tc>
        <w:tc>
          <w:tcPr>
            <w:tcW w:w="5536" w:type="dxa"/>
          </w:tcPr>
          <w:p>
            <w:pPr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点击可全屏观看视频直播</w:t>
            </w:r>
          </w:p>
        </w:tc>
      </w:tr>
      <w:tr>
        <w:trPr>
          <w:wBefore/>
          <w:trHeight w:val="305" w:hRule="atLeast"/>
        </w:trPr>
        <w:tc>
          <w:tcPr>
            <w:tcW w:w="642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7</w:t>
            </w:r>
          </w:p>
        </w:tc>
        <w:tc>
          <w:tcPr>
            <w:tcW w:w="2235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设备信息</w:t>
            </w:r>
          </w:p>
        </w:tc>
        <w:tc>
          <w:tcPr>
            <w:tcW w:w="5536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显示设备名称以及设备节点名称。</w:t>
            </w:r>
          </w:p>
        </w:tc>
      </w:tr>
      <w:tr>
        <w:trPr>
          <w:wBefore/>
          <w:trHeight w:val="305" w:hRule="atLeast"/>
        </w:trPr>
        <w:tc>
          <w:tcPr>
            <w:tcW w:w="642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8</w:t>
            </w:r>
          </w:p>
        </w:tc>
        <w:tc>
          <w:tcPr>
            <w:tcW w:w="2235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安全中心</w:t>
            </w:r>
          </w:p>
        </w:tc>
        <w:tc>
          <w:tcPr>
            <w:tcW w:w="5536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点击可进入一键报警，并进行报警详细设置。详细信息见</w:t>
            </w:r>
            <w:r>
              <w:rPr>
                <w:rFonts w:hint="eastAsia"/>
                <w:vertAlign w:val="baseline"/>
                <w:lang w:val="en-US" w:eastAsia="zh-CN"/>
              </w:rPr>
              <w:fldChar w:fldCharType="begin"/>
            </w:r>
            <w:r>
              <w:rPr>
                <w:rFonts w:hint="eastAsia"/>
                <w:vertAlign w:val="baseline"/>
                <w:lang w:val="en-US" w:eastAsia="zh-CN"/>
              </w:rPr>
              <w:instrText>HYPERLINK \l 书签69：安全中心</w:instrText>
            </w:r>
            <w:r>
              <w:rPr>
                <w:rFonts w:hint="eastAsia"/>
                <w:vertAlign w:val="baseline"/>
                <w:lang w:val="en-US" w:eastAsia="zh-CN"/>
              </w:rPr>
              <w:fldChar w:fldCharType="separate"/>
            </w:r>
            <w:r>
              <w:rPr>
                <w:rStyle w:val="000015"/>
                <w:rFonts w:hint="eastAsia"/>
                <w:vertAlign w:val="baseline"/>
                <w:lang w:val="en-US" w:eastAsia="zh-CN"/>
              </w:rPr>
              <w:t>5.2.2安全中心</w:t>
            </w:r>
            <w:r>
              <w:rPr>
                <w:rFonts w:hint="eastAsia"/>
                <w:vertAlign w:val="baseline"/>
                <w:lang w:val="en-US" w:eastAsia="zh-CN"/>
              </w:rPr>
              <w:fldChar w:fldCharType="end"/>
            </w:r>
            <w:r>
              <w:rPr>
                <w:rFonts w:hint="eastAsia"/>
                <w:vertAlign w:val="baseline"/>
                <w:lang w:val="en-US" w:eastAsia="zh-CN"/>
              </w:rPr>
              <w:t>。</w:t>
            </w:r>
          </w:p>
        </w:tc>
      </w:tr>
      <w:tr>
        <w:trPr>
          <w:wBefore/>
          <w:trHeight w:val="305" w:hRule="atLeast"/>
        </w:trPr>
        <w:tc>
          <w:tcPr>
            <w:tcW w:w="642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9</w:t>
            </w:r>
          </w:p>
        </w:tc>
        <w:tc>
          <w:tcPr>
            <w:tcW w:w="2235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时间轴</w:t>
            </w:r>
          </w:p>
        </w:tc>
        <w:tc>
          <w:tcPr>
            <w:tcW w:w="5536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可以根据轴拖动查看回放，不同颜色时间轴代表不同告警。</w:t>
            </w:r>
          </w:p>
        </w:tc>
      </w:tr>
      <w:tr>
        <w:trPr>
          <w:wBefore/>
          <w:trHeight w:val="305" w:hRule="atLeast"/>
        </w:trPr>
        <w:tc>
          <w:tcPr>
            <w:tcW w:w="642" w:type="dxa"/>
          </w:tcPr>
          <w:p>
            <w:pPr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10</w:t>
            </w:r>
          </w:p>
        </w:tc>
        <w:tc>
          <w:tcPr>
            <w:tcW w:w="2235" w:type="dxa"/>
          </w:tcPr>
          <w:p>
            <w:pPr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AI功能</w:t>
            </w:r>
          </w:p>
        </w:tc>
        <w:tc>
          <w:tcPr>
            <w:tcW w:w="5536" w:type="dxa"/>
          </w:tcPr>
          <w:p>
            <w:pPr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点击可进入该设备的AI配置页面</w:t>
            </w:r>
          </w:p>
        </w:tc>
      </w:tr>
      <w:tr>
        <w:trPr>
          <w:wBefore/>
          <w:trHeight w:val="305" w:hRule="atLeast"/>
        </w:trPr>
        <w:tc>
          <w:tcPr>
            <w:tcW w:w="642" w:type="dxa"/>
          </w:tcPr>
          <w:p>
            <w:pPr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11</w:t>
            </w:r>
          </w:p>
        </w:tc>
        <w:tc>
          <w:tcPr>
            <w:tcW w:w="2235" w:type="dxa"/>
          </w:tcPr>
          <w:p>
            <w:pPr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事件回放</w:t>
            </w:r>
          </w:p>
        </w:tc>
        <w:tc>
          <w:tcPr>
            <w:tcW w:w="5536" w:type="dxa"/>
          </w:tcPr>
          <w:p>
            <w:pPr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可查看该设备的事件回放，包括基础事件和AI事件。</w:t>
            </w:r>
          </w:p>
        </w:tc>
      </w:tr>
      <w:tr>
        <w:trPr>
          <w:wBefore/>
          <w:trHeight w:val="305" w:hRule="atLeast"/>
        </w:trPr>
        <w:tc>
          <w:tcPr>
            <w:tcW w:w="642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12</w:t>
            </w:r>
          </w:p>
        </w:tc>
        <w:tc>
          <w:tcPr>
            <w:tcW w:w="2235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云台设置</w:t>
            </w:r>
          </w:p>
        </w:tc>
        <w:tc>
          <w:tcPr>
            <w:tcW w:w="5536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仿宋"/>
                <w:szCs w:val="21"/>
              </w:rPr>
              <w:t>可以控制摄像机镜头方向，可以根据应用场景创建摄像机快捷机位</w:t>
            </w:r>
            <w:r>
              <w:rPr>
                <w:rFonts w:hint="eastAsia" w:ascii="宋体" w:hAnsi="宋体" w:eastAsia="宋体" w:cs="仿宋"/>
                <w:szCs w:val="21"/>
                <w:lang w:eastAsia="zh-CN"/>
              </w:rPr>
              <w:t>，</w:t>
            </w:r>
            <w:r>
              <w:rPr>
                <w:rFonts w:hint="eastAsia"/>
                <w:vertAlign w:val="baseline"/>
                <w:lang w:val="en-US" w:eastAsia="zh-CN"/>
              </w:rPr>
              <w:t>需设备功能支持。</w:t>
            </w:r>
          </w:p>
        </w:tc>
      </w:tr>
      <w:tr>
        <w:trPr>
          <w:wBefore/>
          <w:trHeight w:val="305" w:hRule="atLeast"/>
        </w:trPr>
        <w:tc>
          <w:tcPr>
            <w:tcW w:w="642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</w:t>
            </w:r>
            <w:r>
              <w:rPr>
                <w:rFonts w:hint="eastAsia"/>
                <w:vertAlign w:val="baseline"/>
                <w:lang w:val="en-US" w:eastAsia="zh-CN"/>
              </w:rPr>
              <w:t>3</w:t>
            </w:r>
          </w:p>
        </w:tc>
        <w:tc>
          <w:tcPr>
            <w:tcW w:w="2235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剪辑</w:t>
            </w:r>
          </w:p>
        </w:tc>
        <w:tc>
          <w:tcPr>
            <w:tcW w:w="5536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点击可剪辑云存储视频，并下载至本地，详细操作见</w:t>
            </w:r>
            <w:r>
              <w:rPr>
                <w:rFonts w:hint="eastAsia"/>
                <w:vertAlign w:val="baseline"/>
                <w:lang w:val="en-US" w:eastAsia="zh-CN"/>
              </w:rPr>
              <w:fldChar w:fldCharType="begin"/>
            </w:r>
            <w:r>
              <w:rPr>
                <w:rFonts w:hint="eastAsia"/>
                <w:vertAlign w:val="baseline"/>
                <w:lang w:val="en-US" w:eastAsia="zh-CN"/>
              </w:rPr>
              <w:instrText>HYPERLINK \l 书签70：视频剪辑下载</w:instrText>
            </w:r>
            <w:r>
              <w:rPr>
                <w:rFonts w:hint="eastAsia"/>
                <w:vertAlign w:val="baseline"/>
                <w:lang w:val="en-US" w:eastAsia="zh-CN"/>
              </w:rPr>
              <w:fldChar w:fldCharType="separate"/>
            </w:r>
            <w:r>
              <w:rPr>
                <w:rStyle w:val="000015"/>
                <w:rFonts w:hint="eastAsia"/>
                <w:vertAlign w:val="baseline"/>
                <w:lang w:val="en-US" w:eastAsia="zh-CN"/>
              </w:rPr>
              <w:t>5.2.1视频剪辑下载</w:t>
            </w:r>
            <w:r>
              <w:rPr>
                <w:rFonts w:hint="eastAsia"/>
                <w:vertAlign w:val="baseline"/>
                <w:lang w:val="en-US" w:eastAsia="zh-CN"/>
              </w:rPr>
              <w:fldChar w:fldCharType="end"/>
            </w:r>
            <w:r>
              <w:rPr>
                <w:rFonts w:hint="eastAsia"/>
                <w:vertAlign w:val="baseline"/>
                <w:lang w:val="en-US" w:eastAsia="zh-CN"/>
              </w:rPr>
              <w:t>。</w:t>
            </w:r>
          </w:p>
        </w:tc>
      </w:tr>
      <w:tr>
        <w:trPr>
          <w:wBefore/>
          <w:trHeight w:val="305" w:hRule="atLeast"/>
        </w:trPr>
        <w:tc>
          <w:tcPr>
            <w:tcW w:w="642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</w:t>
            </w:r>
            <w:r>
              <w:rPr>
                <w:rFonts w:hint="eastAsia"/>
                <w:vertAlign w:val="baseline"/>
                <w:lang w:val="en-US" w:eastAsia="zh-CN"/>
              </w:rPr>
              <w:t>4</w:t>
            </w:r>
          </w:p>
        </w:tc>
        <w:tc>
          <w:tcPr>
            <w:tcW w:w="2235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通话</w:t>
            </w:r>
          </w:p>
        </w:tc>
        <w:tc>
          <w:tcPr>
            <w:tcW w:w="5536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仿宋"/>
                <w:szCs w:val="21"/>
              </w:rPr>
              <w:t>点击后图标改变，开始计时，通过摄像机进行通话。</w:t>
            </w:r>
          </w:p>
        </w:tc>
      </w:tr>
      <w:tr>
        <w:trPr>
          <w:wBefore/>
          <w:trHeight w:val="305" w:hRule="atLeast"/>
        </w:trPr>
        <w:tc>
          <w:tcPr>
            <w:tcW w:w="642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</w:t>
            </w:r>
            <w:r>
              <w:rPr>
                <w:rFonts w:hint="eastAsia"/>
                <w:vertAlign w:val="baseline"/>
                <w:lang w:val="en-US" w:eastAsia="zh-CN"/>
              </w:rPr>
              <w:t>5</w:t>
            </w:r>
          </w:p>
        </w:tc>
        <w:tc>
          <w:tcPr>
            <w:tcW w:w="2235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截图</w:t>
            </w:r>
          </w:p>
        </w:tc>
        <w:tc>
          <w:tcPr>
            <w:tcW w:w="5536" w:type="dxa"/>
          </w:tcPr>
          <w:p>
            <w:pPr>
              <w:numPr/>
              <w:rPr>
                <w:rFonts w:hint="eastAsia" w:ascii="宋体" w:hAnsi="宋体" w:eastAsia="宋体" w:cs="仿宋"/>
                <w:szCs w:val="21"/>
              </w:rPr>
            </w:pPr>
            <w:r>
              <w:rPr>
                <w:rFonts w:hint="eastAsia" w:ascii="宋体" w:hAnsi="宋体" w:eastAsia="宋体" w:cs="仿宋"/>
                <w:szCs w:val="21"/>
              </w:rPr>
              <w:t>截取当前播放画面的图片并保存到本地。</w:t>
            </w:r>
          </w:p>
        </w:tc>
      </w:tr>
      <w:tr>
        <w:trPr>
          <w:wBefore/>
          <w:trHeight w:val="285" w:hRule="atLeast"/>
        </w:trPr>
        <w:tc>
          <w:tcPr>
            <w:tcW w:w="642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</w:t>
            </w:r>
            <w:r>
              <w:rPr>
                <w:rFonts w:hint="eastAsia"/>
                <w:vertAlign w:val="baseline"/>
                <w:lang w:val="en-US" w:eastAsia="zh-CN"/>
              </w:rPr>
              <w:t>6</w:t>
            </w:r>
          </w:p>
        </w:tc>
        <w:tc>
          <w:tcPr>
            <w:tcW w:w="2235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录像</w:t>
            </w:r>
          </w:p>
        </w:tc>
        <w:tc>
          <w:tcPr>
            <w:tcW w:w="5536" w:type="dxa"/>
          </w:tcPr>
          <w:p>
            <w:pPr>
              <w:numPr/>
              <w:rPr>
                <w:rFonts w:hint="default" w:ascii="宋体" w:hAnsi="宋体" w:eastAsia="宋体" w:cs="仿宋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仿宋"/>
                <w:szCs w:val="21"/>
                <w:lang w:val="en-US" w:eastAsia="zh-CN"/>
              </w:rPr>
              <w:t>查看剪辑视频云存储页面，下载至本地</w:t>
            </w:r>
            <w:r>
              <w:rPr>
                <w:rFonts w:hint="eastAsia"/>
                <w:vertAlign w:val="baseline"/>
                <w:lang w:val="en-US" w:eastAsia="zh-CN"/>
              </w:rPr>
              <w:t>。</w:t>
            </w:r>
          </w:p>
        </w:tc>
      </w:tr>
    </w:tbl>
    <w:p>
      <w:pPr>
        <w:numPr/>
        <w:pBdr/>
        <w:ind w:left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针对4G/5G无线终端，在直播界面的右上角，可以看到SIM，信号强度，电池电量的图标。点击SIM卡图标，可以查询SIM的流量相关信息。</w:t>
      </w:r>
    </w:p>
    <w:p>
      <w:pPr>
        <w:numPr/>
        <w:pBdr>
          <w:bottom/>
        </w:pBdr>
        <w:ind w:left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0" distR="0">
            <wp:extent cx="3054985" cy="2435025"/>
            <wp:effectExtent l="0" t="0" r="0" b="0"/>
            <wp:docPr id="165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66" name="picture" descr="descript"/>
                    <pic:cNvPicPr/>
                  </pic:nvPicPr>
                  <pic:blipFill rotWithShape="true">
                    <a:blip r:embed="rId57">
                      <a:extLst/>
                    </a:blip>
                    <a:stretch/>
                  </pic:blipFill>
                  <pic:spPr>
                    <a:xfrm flipH="false" flipV="false">
                      <a:off x="0" y="0"/>
                      <a:ext cx="3054985" cy="243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0000b"/>
        <w:numPr/>
        <w:bidi w:val="false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bookmarkStart w:id="36" w:name="_Tocrh8add"/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5.2 详细功能信息</w:t>
      </w:r>
      <w:bookmarkEnd w:id="36"/>
    </w:p>
    <w:p>
      <w:pPr>
        <w:pStyle w:val="00000c"/>
        <w:numPr/>
        <w:bidi w:val="false"/>
        <w:rPr>
          <w:rFonts w:hint="default" w:asciiTheme="minorEastAsia" w:hAnsiTheme="minorEastAsia" w:cstheme="minorEastAsia"/>
          <w:b/>
          <w:bCs w:val="false"/>
          <w:sz w:val="21"/>
          <w:szCs w:val="21"/>
          <w:lang w:val="en-US" w:eastAsia="zh-CN"/>
        </w:rPr>
      </w:pPr>
      <w:bookmarkStart w:id="37" w:name="_Tocnvk2jr"/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5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.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2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 xml:space="preserve">.1 </w:t>
      </w:r>
      <w:bookmarkStart w:id="38" w:name="书签70：视频剪辑下载"/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视频剪辑下载</w:t>
      </w:r>
      <w:bookmarkEnd w:id="37"/>
    </w:p>
    <w:p>
      <w:pPr>
        <w:numPr/>
        <w:ind w:left="0"/>
        <w:rPr>
          <w:rFonts w:hint="eastAsia" w:asciiTheme="minorEastAsia" w:hAnsiTheme="minorEastAsia" w:cstheme="minorEastAsia"/>
          <w:b w:val="false"/>
          <w:bCs/>
          <w:sz w:val="21"/>
          <w:szCs w:val="21"/>
          <w:lang w:val="en-US" w:eastAsia="zh-CN"/>
        </w:rPr>
      </w:pPr>
      <w:bookmarkEnd w:id="38"/>
      <w:r>
        <w:rPr>
          <w:rFonts w:hint="eastAsia" w:asciiTheme="minorEastAsia" w:hAnsiTheme="minorEastAsia" w:cstheme="minorEastAsia"/>
          <w:b w:val="false"/>
          <w:bCs/>
          <w:sz w:val="21"/>
          <w:szCs w:val="21"/>
          <w:lang w:val="en-US" w:eastAsia="zh-CN"/>
        </w:rPr>
        <w:t>步骤1  拖动时间轴将视频转至回放状态。</w:t>
      </w:r>
    </w:p>
    <w:p>
      <w:pPr>
        <w:numPr/>
        <w:ind w:left="0"/>
        <w:rPr>
          <w:rFonts w:hint="eastAsia" w:ascii="宋体" w:hAnsi="宋体" w:eastAsia="宋体" w:cs="仿宋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 w:val="false"/>
          <w:bCs/>
          <w:sz w:val="21"/>
          <w:szCs w:val="21"/>
          <w:lang w:val="en-US" w:eastAsia="zh-CN"/>
        </w:rPr>
        <w:t>步骤2  点击下方剪辑按钮</w:t>
      </w:r>
      <w:r>
        <w:rPr>
          <w:rFonts w:hint="eastAsia" w:ascii="宋体" w:hAnsi="宋体" w:eastAsia="宋体" w:cs="仿宋"/>
          <w:szCs w:val="21"/>
        </w:rPr>
        <w:t>后进入剪辑时段选择页面，拖动选择剪辑时段后</w:t>
      </w:r>
      <w:r>
        <w:rPr>
          <w:rFonts w:hint="eastAsia" w:ascii="宋体" w:hAnsi="宋体" w:eastAsia="宋体" w:cs="仿宋"/>
          <w:szCs w:val="21"/>
          <w:lang w:eastAsia="zh-CN"/>
        </w:rPr>
        <w:t>，</w:t>
      </w:r>
      <w:r>
        <w:rPr>
          <w:rFonts w:hint="eastAsia" w:ascii="宋体" w:hAnsi="宋体" w:eastAsia="宋体" w:cs="仿宋"/>
          <w:szCs w:val="21"/>
        </w:rPr>
        <w:t>再次点击剪辑</w:t>
      </w:r>
      <w:r>
        <w:rPr>
          <w:rFonts w:hint="eastAsia" w:ascii="宋体" w:hAnsi="宋体" w:eastAsia="宋体" w:cs="仿宋"/>
          <w:szCs w:val="21"/>
          <w:lang w:val="en-US" w:eastAsia="zh-CN"/>
        </w:rPr>
        <w:t>按钮。</w:t>
      </w:r>
    </w:p>
    <w:p>
      <w:pPr>
        <w:numPr/>
        <w:ind w:left="0"/>
        <w:rPr>
          <w:rFonts w:hint="eastAsia" w:ascii="宋体" w:hAnsi="宋体" w:eastAsia="宋体" w:cs="仿宋"/>
          <w:szCs w:val="21"/>
          <w:lang w:eastAsia="zh-CN"/>
        </w:rPr>
      </w:pPr>
      <w:r>
        <w:rPr>
          <w:rFonts w:hint="eastAsia" w:ascii="宋体" w:hAnsi="宋体" w:eastAsia="宋体" w:cs="仿宋"/>
          <w:szCs w:val="21"/>
          <w:lang w:val="en-US" w:eastAsia="zh-CN"/>
        </w:rPr>
        <w:t xml:space="preserve">步骤3  </w:t>
      </w:r>
      <w:r>
        <w:rPr>
          <w:rFonts w:hint="eastAsia" w:ascii="宋体" w:hAnsi="宋体" w:eastAsia="宋体" w:cs="仿宋"/>
          <w:szCs w:val="21"/>
        </w:rPr>
        <w:t>进入确认页面，输入</w:t>
      </w:r>
      <w:r>
        <w:rPr>
          <w:rFonts w:hint="eastAsia" w:ascii="宋体" w:hAnsi="宋体" w:eastAsia="宋体" w:cs="仿宋"/>
          <w:szCs w:val="21"/>
          <w:lang w:val="en-US" w:eastAsia="zh-CN"/>
        </w:rPr>
        <w:t>剪辑视频名称</w:t>
      </w:r>
      <w:r>
        <w:rPr>
          <w:rFonts w:hint="eastAsia" w:ascii="宋体" w:hAnsi="宋体" w:eastAsia="宋体" w:cs="仿宋"/>
          <w:szCs w:val="21"/>
        </w:rPr>
        <w:t>后点击</w:t>
      </w:r>
      <w:r>
        <w:rPr>
          <w:rFonts w:hint="eastAsia" w:ascii="宋体" w:hAnsi="宋体" w:eastAsia="宋体" w:cs="仿宋"/>
          <w:szCs w:val="21"/>
          <w:lang w:eastAsia="zh-CN"/>
        </w:rPr>
        <w:t>【</w:t>
      </w:r>
      <w:r>
        <w:rPr>
          <w:rFonts w:hint="eastAsia" w:ascii="宋体" w:hAnsi="宋体" w:eastAsia="宋体" w:cs="仿宋"/>
          <w:szCs w:val="21"/>
        </w:rPr>
        <w:t>确认</w:t>
      </w:r>
      <w:r>
        <w:rPr>
          <w:rFonts w:hint="eastAsia" w:ascii="宋体" w:hAnsi="宋体" w:eastAsia="宋体" w:cs="仿宋"/>
          <w:szCs w:val="21"/>
          <w:lang w:eastAsia="zh-CN"/>
        </w:rPr>
        <w:t>】。</w:t>
      </w:r>
    </w:p>
    <w:p>
      <w:pPr>
        <w:numPr/>
        <w:ind w:left="0"/>
        <w:rPr>
          <w:rFonts w:hint="eastAsia" w:ascii="宋体" w:hAnsi="宋体" w:eastAsia="宋体" w:cs="仿宋"/>
          <w:szCs w:val="21"/>
          <w:lang w:val="en-US" w:eastAsia="zh-CN"/>
        </w:rPr>
      </w:pPr>
      <w:r>
        <w:rPr>
          <w:rFonts w:hint="eastAsia" w:ascii="宋体" w:hAnsi="宋体" w:eastAsia="宋体" w:cs="仿宋"/>
          <w:szCs w:val="21"/>
          <w:lang w:val="en-US" w:eastAsia="zh-CN"/>
        </w:rPr>
        <w:t xml:space="preserve">步骤4  </w:t>
      </w:r>
      <w:r>
        <w:rPr>
          <w:rFonts w:hint="eastAsia" w:ascii="宋体" w:hAnsi="宋体" w:eastAsia="宋体" w:cs="仿宋"/>
          <w:szCs w:val="21"/>
        </w:rPr>
        <w:t>完成后会自动保存到“我的录像”，可以随时下载已剪辑的视频</w:t>
      </w:r>
      <w:r>
        <w:rPr>
          <w:rFonts w:hint="eastAsia" w:ascii="宋体" w:hAnsi="宋体" w:eastAsia="宋体" w:cs="仿宋"/>
          <w:szCs w:val="21"/>
          <w:lang w:eastAsia="zh-CN"/>
        </w:rPr>
        <w:t>。</w:t>
      </w:r>
    </w:p>
    <w:p>
      <w:pPr>
        <w:numPr/>
        <w:pBdr/>
        <w:ind w:left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0" distR="0">
            <wp:extent cx="5274310" cy="2848412"/>
            <wp:effectExtent l="0" t="0" r="0" b="0"/>
            <wp:docPr id="168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69" name="picture" descr="descript"/>
                    <pic:cNvPicPr/>
                  </pic:nvPicPr>
                  <pic:blipFill rotWithShape="true">
                    <a:blip r:embed="rId58"/>
                    <a:stretch/>
                  </pic:blipFill>
                  <pic:spPr>
                    <a:xfrm>
                      <a:off x="0" y="0"/>
                      <a:ext cx="5274310" cy="2848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/>
        <w:ind w:left="0"/>
        <w:rPr>
          <w:rFonts w:hint="default"/>
          <w:lang w:val="en-US" w:eastAsia="zh-CN"/>
        </w:rPr>
      </w:pPr>
    </w:p>
    <w:p>
      <w:pPr>
        <w:pStyle w:val="00000c"/>
        <w:numPr/>
        <w:bidi w:val="false"/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</w:pPr>
      <w:bookmarkStart w:id="39" w:name="_Tocr96prf"/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5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.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2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.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 xml:space="preserve">2 </w:t>
      </w:r>
      <w:bookmarkStart w:id="40" w:name="书签69：安全中心"/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安全中心</w:t>
      </w:r>
      <w:bookmarkEnd w:id="39"/>
    </w:p>
    <w:p>
      <w:pPr>
        <w:numPr/>
        <w:spacing w:line="240" w:lineRule="auto"/>
        <w:ind w:left="0"/>
        <w:jc w:val="both"/>
        <w:rPr>
          <w:rFonts w:hint="eastAsia" w:ascii="宋体" w:hAnsi="宋体" w:eastAsia="宋体" w:cs="仿宋"/>
          <w:bCs/>
          <w:szCs w:val="21"/>
          <w:lang w:val="en-US" w:eastAsia="zh-CN"/>
        </w:rPr>
      </w:pPr>
      <w:bookmarkEnd w:id="40"/>
      <w:r>
        <w:rPr>
          <w:rFonts w:hint="eastAsia" w:asciiTheme="minorEastAsia" w:hAnsiTheme="minorEastAsia" w:cstheme="minorEastAsia"/>
          <w:b w:val="false"/>
          <w:bCs/>
          <w:sz w:val="21"/>
          <w:szCs w:val="21"/>
          <w:lang w:val="en-US" w:eastAsia="zh-CN"/>
        </w:rPr>
        <w:t>步骤1  点击红色【告警按钮】</w:t>
      </w:r>
      <w:r>
        <w:rPr>
          <w:rFonts w:hint="eastAsia" w:ascii="宋体" w:hAnsi="宋体" w:eastAsia="宋体" w:cs="仿宋"/>
          <w:bCs/>
          <w:szCs w:val="21"/>
        </w:rPr>
        <w:t>进入“安全中心”</w:t>
      </w:r>
      <w:r>
        <w:rPr>
          <w:rFonts w:hint="eastAsia" w:ascii="宋体" w:hAnsi="宋体" w:eastAsia="宋体" w:cs="仿宋"/>
          <w:bCs/>
          <w:szCs w:val="21"/>
          <w:lang w:val="en-US" w:eastAsia="zh-CN"/>
        </w:rPr>
        <w:t>页面。首先设置紧急联系人。</w:t>
      </w:r>
    </w:p>
    <w:p>
      <w:pPr>
        <w:numPr/>
        <w:adjustRightInd w:val="false"/>
        <w:snapToGrid w:val="false"/>
        <w:spacing w:line="240" w:lineRule="auto"/>
        <w:ind w:left="0"/>
        <w:jc w:val="both"/>
        <w:rPr>
          <w:rFonts w:hint="eastAsia" w:ascii="宋体" w:hAnsi="宋体" w:eastAsia="宋体" w:cs="仿宋"/>
          <w:bCs/>
          <w:szCs w:val="21"/>
        </w:rPr>
      </w:pPr>
      <w:r>
        <w:rPr>
          <w:rFonts w:hint="eastAsia" w:ascii="宋体" w:hAnsi="宋体" w:eastAsia="宋体" w:cs="仿宋"/>
          <w:bCs/>
          <w:szCs w:val="21"/>
          <w:lang w:val="en-US" w:eastAsia="zh-CN"/>
        </w:rPr>
        <w:t xml:space="preserve">步骤2  </w:t>
      </w:r>
      <w:r>
        <w:rPr>
          <w:rFonts w:hint="eastAsia" w:ascii="宋体" w:hAnsi="宋体" w:eastAsia="宋体" w:cs="仿宋"/>
          <w:bCs/>
          <w:szCs w:val="21"/>
        </w:rPr>
        <w:t>点击【紧急联系人】-【新增紧急联系人】-输入联系人姓名、电话（最多可设置10人）。可管理紧急联系人、删除紧急联系人。</w:t>
      </w:r>
    </w:p>
    <w:p>
      <w:pPr>
        <w:numPr/>
        <w:adjustRightInd w:val="false"/>
        <w:snapToGrid w:val="false"/>
        <w:spacing w:line="240" w:lineRule="auto"/>
        <w:ind w:left="0"/>
        <w:jc w:val="both"/>
        <w:rPr>
          <w:rFonts w:hint="eastAsia" w:ascii="宋体" w:hAnsi="宋体" w:eastAsia="宋体" w:cs="仿宋"/>
          <w:bCs/>
          <w:szCs w:val="21"/>
        </w:rPr>
      </w:pPr>
      <w:r>
        <w:rPr>
          <w:rFonts w:hint="eastAsia" w:ascii="宋体" w:hAnsi="宋体" w:eastAsia="宋体" w:cs="仿宋"/>
          <w:bCs/>
          <w:szCs w:val="21"/>
          <w:lang w:val="en-US" w:eastAsia="zh-CN"/>
        </w:rPr>
        <w:t>步骤3  点击【一键报警】，</w:t>
      </w:r>
      <w:r>
        <w:rPr>
          <w:rFonts w:hint="eastAsia" w:ascii="宋体" w:hAnsi="宋体" w:eastAsia="宋体" w:cs="仿宋"/>
          <w:bCs/>
          <w:szCs w:val="21"/>
        </w:rPr>
        <w:t>含短信报警、呼叫</w:t>
      </w:r>
      <w:r>
        <w:rPr>
          <w:rFonts w:hint="eastAsia" w:ascii="宋体" w:hAnsi="宋体" w:eastAsia="宋体" w:cs="仿宋"/>
          <w:bCs/>
          <w:szCs w:val="21"/>
          <w:lang w:val="en-US" w:eastAsia="zh-CN"/>
        </w:rPr>
        <w:t>公安</w:t>
      </w:r>
      <w:r>
        <w:rPr>
          <w:rFonts w:hint="eastAsia" w:ascii="宋体" w:hAnsi="宋体" w:eastAsia="宋体" w:cs="仿宋"/>
          <w:bCs/>
          <w:szCs w:val="21"/>
        </w:rPr>
        <w:t>110</w:t>
      </w:r>
      <w:r>
        <w:rPr>
          <w:rFonts w:hint="eastAsia" w:ascii="宋体" w:hAnsi="宋体" w:eastAsia="宋体" w:cs="仿宋"/>
          <w:bCs/>
          <w:szCs w:val="21"/>
          <w:lang w:eastAsia="zh-CN"/>
        </w:rPr>
        <w:t>、</w:t>
      </w:r>
      <w:r>
        <w:rPr>
          <w:rFonts w:hint="eastAsia" w:ascii="宋体" w:hAnsi="宋体" w:eastAsia="宋体" w:cs="仿宋"/>
          <w:bCs/>
          <w:szCs w:val="21"/>
          <w:lang w:val="en-US" w:eastAsia="zh-CN"/>
        </w:rPr>
        <w:t>消防119、急救120</w:t>
      </w:r>
      <w:r>
        <w:rPr>
          <w:rFonts w:hint="eastAsia" w:ascii="宋体" w:hAnsi="宋体" w:eastAsia="宋体" w:cs="仿宋"/>
          <w:bCs/>
          <w:szCs w:val="21"/>
        </w:rPr>
        <w:t>。</w:t>
      </w:r>
    </w:p>
    <w:p>
      <w:pPr>
        <w:numPr/>
        <w:adjustRightInd w:val="false"/>
        <w:snapToGrid w:val="false"/>
        <w:spacing w:line="240" w:lineRule="auto"/>
        <w:ind w:left="0"/>
        <w:jc w:val="both"/>
        <w:rPr>
          <w:rFonts w:hint="eastAsia" w:ascii="宋体" w:hAnsi="宋体" w:eastAsia="宋体" w:cs="仿宋"/>
          <w:bCs/>
          <w:szCs w:val="21"/>
        </w:rPr>
      </w:pPr>
      <w:r>
        <w:rPr>
          <w:rFonts w:hint="eastAsia" w:ascii="宋体" w:hAnsi="宋体" w:eastAsia="宋体" w:cs="仿宋"/>
          <w:bCs/>
          <w:szCs w:val="21"/>
          <w:lang w:val="en-US" w:eastAsia="zh-CN"/>
        </w:rPr>
        <w:t xml:space="preserve">步骤4  </w:t>
      </w:r>
      <w:r>
        <w:rPr>
          <w:rFonts w:hint="eastAsia" w:ascii="宋体" w:hAnsi="宋体" w:eastAsia="宋体" w:cs="仿宋"/>
          <w:bCs/>
          <w:szCs w:val="21"/>
        </w:rPr>
        <w:t>点击短信报警，则将弹出提示，用户点击是，则平台向用户设置的紧急联系人发送短信。</w:t>
      </w:r>
    </w:p>
    <w:p>
      <w:pPr>
        <w:numPr/>
        <w:adjustRightInd w:val="false"/>
        <w:snapToGrid w:val="false"/>
        <w:spacing w:line="240" w:lineRule="auto"/>
        <w:ind w:left="0"/>
        <w:jc w:val="both"/>
        <w:rPr>
          <w:rFonts w:hint="eastAsia" w:ascii="宋体" w:hAnsi="宋体" w:eastAsia="宋体" w:cs="仿宋"/>
          <w:bCs/>
          <w:szCs w:val="21"/>
          <w:lang w:val="en-US" w:eastAsia="zh-CN"/>
        </w:rPr>
      </w:pPr>
      <w:r>
        <w:rPr>
          <w:rFonts w:hint="eastAsia" w:ascii="宋体" w:hAnsi="宋体" w:eastAsia="宋体" w:cs="仿宋"/>
          <w:bCs/>
          <w:szCs w:val="21"/>
          <w:lang w:val="en-US" w:eastAsia="zh-CN"/>
        </w:rPr>
        <w:t xml:space="preserve">步骤5  </w:t>
      </w:r>
      <w:r>
        <w:rPr>
          <w:rFonts w:hint="eastAsia" w:ascii="宋体" w:hAnsi="宋体" w:eastAsia="宋体" w:cs="仿宋"/>
          <w:bCs/>
          <w:szCs w:val="21"/>
        </w:rPr>
        <w:t>紧急联系人收到求助短信后，点击链接进入查看页面，输入短信中的提取码才能观看视频。提取码最多可使用20次。提取码生失效时间与视频生失效时间一致，都是从短信报警开始计算，持续1小时</w:t>
      </w:r>
      <w:r>
        <w:rPr>
          <w:rFonts w:hint="eastAsia" w:ascii="宋体" w:hAnsi="宋体" w:eastAsia="宋体" w:cs="仿宋"/>
          <w:bCs/>
          <w:szCs w:val="21"/>
          <w:lang w:eastAsia="zh-CN"/>
        </w:rPr>
        <w:t>。</w:t>
      </w:r>
    </w:p>
    <w:p>
      <w:pPr>
        <w:numPr/>
        <w:ind w:left="0"/>
        <w:jc w:val="center"/>
        <w:rPr>
          <w:rFonts w:hint="default" w:ascii="宋体" w:hAnsi="宋体" w:eastAsia="宋体" w:cs="仿宋"/>
          <w:bCs/>
          <w:szCs w:val="21"/>
          <w:lang w:val="en-US" w:eastAsia="zh-CN"/>
        </w:rPr>
      </w:pPr>
      <w:r>
        <w:rPr>
          <w:rFonts w:hint="default" w:ascii="宋体" w:hAnsi="宋体" w:eastAsia="宋体" w:cs="仿宋"/>
          <w:bCs/>
          <w:szCs w:val="21"/>
          <w:lang w:val="en-US" w:eastAsia="zh-CN"/>
        </w:rPr>
        <w:drawing>
          <wp:inline distT="0" distB="0" distL="0" distR="0">
            <wp:extent cx="3874135" cy="5424653"/>
            <wp:effectExtent l="0" t="0" r="0" b="0"/>
            <wp:docPr id="171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72" name="picture" descr="descript"/>
                    <pic:cNvPicPr/>
                  </pic:nvPicPr>
                  <pic:blipFill rotWithShape="true">
                    <a:blip r:embed="rId59"/>
                    <a:stretch/>
                  </pic:blipFill>
                  <pic:spPr>
                    <a:xfrm flipH="false" flipV="false">
                      <a:off x="0" y="0"/>
                      <a:ext cx="3874135" cy="5424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0000c"/>
        <w:numPr/>
        <w:bidi w:val="false"/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</w:pPr>
      <w:bookmarkStart w:id="41" w:name="_Tocbr57kh"/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5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.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2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.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3 云台设置</w:t>
      </w:r>
      <w:bookmarkEnd w:id="41"/>
    </w:p>
    <w:p>
      <w:pPr>
        <w:numPr/>
        <w:ind w:left="0"/>
        <w:rPr>
          <w:rFonts w:hint="eastAsia"/>
          <w:lang w:val="en-US" w:eastAsia="zh-CN"/>
        </w:rPr>
      </w:pPr>
      <w:r>
        <w:rPr>
          <w:rFonts w:hint="eastAsia" w:ascii="宋体" w:hAnsi="宋体" w:eastAsia="宋体" w:cs="仿宋"/>
          <w:szCs w:val="21"/>
        </w:rPr>
        <w:t>可以控制摄像机镜头方向，可以根据应用场景创建摄像机快捷机位</w:t>
      </w:r>
      <w:r>
        <w:rPr>
          <w:rFonts w:hint="eastAsia" w:ascii="宋体" w:hAnsi="宋体" w:eastAsia="宋体" w:cs="仿宋"/>
          <w:szCs w:val="21"/>
          <w:lang w:eastAsia="zh-CN"/>
        </w:rPr>
        <w:t>，</w:t>
      </w:r>
      <w:r>
        <w:rPr>
          <w:rFonts w:hint="eastAsia"/>
          <w:vertAlign w:val="baseline"/>
          <w:lang w:val="en-US" w:eastAsia="zh-CN"/>
        </w:rPr>
        <w:t>需设备功能支持。</w:t>
      </w:r>
    </w:p>
    <w:p>
      <w:pPr>
        <w:numPr/>
        <w:pBdr/>
        <w:ind w:left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0" distR="0">
            <wp:extent cx="5274310" cy="2858595"/>
            <wp:effectExtent l="0" t="0" r="0" b="0"/>
            <wp:docPr id="174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75" name="picture" descr="descript"/>
                    <pic:cNvPicPr/>
                  </pic:nvPicPr>
                  <pic:blipFill rotWithShape="true">
                    <a:blip r:embed="rId60"/>
                    <a:stretch/>
                  </pic:blipFill>
                  <pic:spPr>
                    <a:xfrm>
                      <a:off x="0" y="0"/>
                      <a:ext cx="5274310" cy="285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000014"/>
        <w:tblLayout w:type="fixed"/>
      </w:tblPr>
      <w:tblGrid>
        <w:gridCol w:w="1999"/>
        <w:gridCol w:w="6281"/>
      </w:tblGrid>
      <w:tr>
        <w:trPr/>
        <w:tc>
          <w:tcPr>
            <w:tcW w:w="1999" w:type="dxa"/>
          </w:tcPr>
          <w:p>
            <w:p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t>名称</w:t>
            </w:r>
          </w:p>
        </w:tc>
        <w:tc>
          <w:tcPr>
            <w:tcW w:w="6281" w:type="dxa"/>
          </w:tcPr>
          <w:p>
            <w:p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t>说明</w:t>
            </w:r>
          </w:p>
        </w:tc>
      </w:tr>
      <w:tr>
        <w:trPr/>
        <w:tc>
          <w:tcPr>
            <w:tcW w:w="1999" w:type="dxa"/>
          </w:tcPr>
          <w:p>
            <w:p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t>校准</w:t>
            </w:r>
          </w:p>
        </w:tc>
        <w:tc>
          <w:tcPr>
            <w:tcW w:w="6281" w:type="dxa"/>
          </w:tcPr>
          <w:p>
            <w:pPr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t>校准云台机位置</w:t>
            </w:r>
          </w:p>
        </w:tc>
      </w:tr>
      <w:tr>
        <w:trPr/>
        <w:tc>
          <w:tcPr>
            <w:tcW w:w="1999" w:type="dxa"/>
          </w:tcPr>
          <w:p>
            <w:p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t>停止巡航</w:t>
            </w:r>
          </w:p>
        </w:tc>
        <w:tc>
          <w:tcPr>
            <w:tcW w:w="6281" w:type="dxa"/>
          </w:tcPr>
          <w:p>
            <w:pPr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t>针对支持巡航的摄像机，停止巡航。</w:t>
            </w:r>
          </w:p>
        </w:tc>
      </w:tr>
      <w:tr>
        <w:trPr/>
        <w:tc>
          <w:tcPr>
            <w:tcW w:w="1999" w:type="dxa"/>
          </w:tcPr>
          <w:p>
            <w:p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t>云台（上下左右）</w:t>
            </w:r>
          </w:p>
        </w:tc>
        <w:tc>
          <w:tcPr>
            <w:tcW w:w="6281" w:type="dxa"/>
          </w:tcPr>
          <w:p>
            <w:pPr>
              <w:snapToGrid/>
              <w:spacing w:line="240"/>
              <w:ind/>
              <w:jc w:val="left"/>
              <w:rPr/>
            </w:pPr>
            <w:r>
              <w:rPr>
                <w:rFonts w:hint="default"/>
                <w:lang w:val="en-US" w:eastAsia="zh-CN"/>
              </w:rPr>
              <w:t>控制云台上下左右转动，按住方向云台开始转动，</w:t>
            </w:r>
            <w:r>
              <w:rPr>
                <w:i w:val="false"/>
                <w:strike w:val="false"/>
                <w:spacing w:val="0"/>
                <w:u w:val="none"/>
              </w:rPr>
              <w:t>点按方向按钮一次，摄像头转动一次，单次转动的距离由步长控制。长按方向按钮，摄像头将一直转动，松开按钮后停止转动，转动的速度由步长控制。</w:t>
            </w:r>
          </w:p>
          <w:p>
            <w:pPr>
              <w:jc w:val="left"/>
              <w:rPr>
                <w:rFonts w:hint="default"/>
                <w:lang w:val="en-US" w:eastAsia="zh-CN"/>
              </w:rPr>
            </w:pPr>
          </w:p>
        </w:tc>
      </w:tr>
      <w:tr>
        <w:trPr/>
        <w:tc>
          <w:tcPr>
            <w:tcW w:w="1999" w:type="dxa"/>
          </w:tcPr>
          <w:p>
            <w:p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t>缩放</w:t>
            </w:r>
          </w:p>
        </w:tc>
        <w:tc>
          <w:tcPr>
            <w:tcW w:w="6281" w:type="dxa"/>
          </w:tcPr>
          <w:p>
            <w:pPr>
              <w:jc w:val="left"/>
              <w:rPr>
                <w:rFonts w:hint="default"/>
                <w:lang w:val="en-US" w:eastAsia="zh-CN"/>
              </w:rPr>
            </w:pPr>
            <w:r>
              <w:rPr>
                <w:i w:val="false"/>
                <w:strike w:val="false"/>
                <w:spacing w:val="0"/>
                <w:u w:val="none"/>
              </w:rPr>
              <w:t>点按➕或者➖，可以放大或者缩小图像。长按➕或者➖，可以一直放大或者缩小图像，松开按钮后停止缩放</w:t>
            </w:r>
          </w:p>
        </w:tc>
      </w:tr>
      <w:tr>
        <w:trPr/>
        <w:tc>
          <w:tcPr>
            <w:tcW w:w="1999" w:type="dxa"/>
          </w:tcPr>
          <w:p>
            <w:p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t>对焦</w:t>
            </w:r>
          </w:p>
        </w:tc>
        <w:tc>
          <w:tcPr>
            <w:tcW w:w="6281" w:type="dxa"/>
          </w:tcPr>
          <w:p>
            <w:pPr>
              <w:jc w:val="left"/>
              <w:rPr>
                <w:rFonts w:hint="default"/>
                <w:lang w:val="en-US" w:eastAsia="zh-CN"/>
              </w:rPr>
            </w:pPr>
            <w:r>
              <w:rPr>
                <w:i w:val="false"/>
                <w:strike w:val="false"/>
                <w:spacing w:val="0"/>
                <w:u w:val="none"/>
              </w:rPr>
              <w:t>点按➕或者➖，可以调整焦点（使画面清晰模糊）。长按➕或者➖，可以一直调整焦点，松开按钮后停止对焦</w:t>
            </w:r>
          </w:p>
        </w:tc>
      </w:tr>
      <w:tr>
        <w:trPr/>
        <w:tc>
          <w:tcPr>
            <w:tcW w:w="1999" w:type="dxa"/>
          </w:tcPr>
          <w:p>
            <w:p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t>光圈</w:t>
            </w:r>
          </w:p>
        </w:tc>
        <w:tc>
          <w:tcPr>
            <w:tcW w:w="6281" w:type="dxa"/>
          </w:tcPr>
          <w:p>
            <w:pPr>
              <w:pBdr>
                <w:bottom/>
              </w:pBdr>
              <w:snapToGrid/>
              <w:spacing w:line="240"/>
              <w:ind/>
              <w:rPr/>
            </w:pPr>
            <w:r>
              <w:rPr>
                <w:i w:val="false"/>
                <w:strike w:val="false"/>
                <w:spacing w:val="0"/>
                <w:u w:val="none"/>
              </w:rPr>
              <w:t>点按➕或者➖一次，增大或者缩小光圈。长按➕或者➖，可以一直增大或者缩小光圈，松开按钮后停止。</w:t>
            </w:r>
          </w:p>
        </w:tc>
      </w:tr>
      <w:tr>
        <w:trPr>
          <w:wBefore/>
          <w:trHeight/>
        </w:trPr>
        <w:tc>
          <w:tcPr>
            <w:tcW w:w="1999" w:type="dxa"/>
          </w:tcPr>
          <w:p>
            <w:pPr>
              <w:pBdr/>
              <w:ind/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t>步长</w:t>
            </w:r>
          </w:p>
        </w:tc>
        <w:tc>
          <w:tcPr>
            <w:tcW w:w="6281" w:type="dxa"/>
          </w:tcPr>
          <w:p>
            <w:pPr>
              <w:pBdr>
                <w:bottom/>
              </w:pBdr>
              <w:snapToGrid/>
              <w:spacing w:line="240"/>
              <w:ind/>
              <w:rPr/>
            </w:pPr>
            <w:r>
              <w:rPr>
                <w:i w:val="false"/>
                <w:strike w:val="false"/>
                <w:spacing w:val="0"/>
                <w:u w:val="none"/>
              </w:rPr>
              <w:t>控制云台转动的速度或者距离。步长最大为7最小为1，默认步长为4，可以点击步长的➕或者➖来增加或者减少步长</w:t>
            </w:r>
          </w:p>
        </w:tc>
      </w:tr>
      <w:tr>
        <w:trPr>
          <w:wBefore/>
          <w:trHeight/>
        </w:trPr>
        <w:tc>
          <w:tcPr>
            <w:tcW w:w="1999" w:type="dxa"/>
          </w:tcPr>
          <w:p>
            <w:pPr>
              <w:pBdr/>
              <w:ind/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t>巡航点</w:t>
            </w:r>
          </w:p>
        </w:tc>
        <w:tc>
          <w:tcPr>
            <w:tcW w:w="6281" w:type="dxa"/>
          </w:tcPr>
          <w:p>
            <w:pPr>
              <w:numPr/>
              <w:pBdr/>
              <w:snapToGrid/>
              <w:spacing w:line="240"/>
              <w:ind/>
              <w:rPr/>
            </w:pPr>
            <w:r>
              <w:rPr/>
              <w:t>1、点击已经创建的运行点，摄像机转动到巡航点对应的位置。</w:t>
            </w:r>
          </w:p>
          <w:p>
            <w:pPr>
              <w:numPr>
                <w:ilvl w:val="0"/>
                <w:numId w:val="19"/>
              </w:numPr>
              <w:pBdr/>
              <w:snapToGrid/>
              <w:spacing w:line="240"/>
              <w:rPr/>
            </w:pPr>
            <w:r>
              <w:rPr/>
              <w:t>长按巡航点，可以删除巡航点。</w:t>
            </w:r>
          </w:p>
          <w:p>
            <w:pPr>
              <w:numPr>
                <w:ilvl w:val="0"/>
                <w:numId w:val="19"/>
              </w:numPr>
              <w:pBdr>
                <w:bottom/>
              </w:pBdr>
              <w:snapToGrid/>
              <w:spacing w:line="240"/>
              <w:rPr/>
            </w:pPr>
            <w:r>
              <w:rPr/>
              <w:t>点击➕，以摄像机当前的位置设置巡航点位置。</w:t>
            </w:r>
          </w:p>
        </w:tc>
      </w:tr>
      <w:tr>
        <w:trPr>
          <w:wBefore/>
          <w:trHeight/>
        </w:trPr>
        <w:tc>
          <w:tcPr>
            <w:tcW w:w="1999" w:type="dxa"/>
          </w:tcPr>
          <w:p>
            <w:pPr>
              <w:pBdr/>
              <w:ind/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t>巡航路线</w:t>
            </w:r>
          </w:p>
        </w:tc>
        <w:tc>
          <w:tcPr>
            <w:tcW w:w="6281" w:type="dxa"/>
          </w:tcPr>
          <w:p>
            <w:pPr>
              <w:numPr>
                <w:ilvl w:val="0"/>
                <w:numId w:val="20"/>
              </w:numPr>
              <w:pBdr/>
              <w:snapToGrid/>
              <w:spacing w:line="240"/>
              <w:rPr/>
            </w:pPr>
            <w:r>
              <w:rPr/>
              <w:t>点击➕，可以创建巡航路线。</w:t>
            </w:r>
          </w:p>
          <w:p>
            <w:pPr>
              <w:numPr>
                <w:ilvl w:val="0"/>
                <w:numId w:val="20"/>
              </w:numPr>
              <w:pBdr/>
              <w:snapToGrid/>
              <w:spacing w:line="240"/>
              <w:ind/>
              <w:rPr/>
            </w:pPr>
            <w:r>
              <w:rPr/>
              <w:t>长按巡航路线，可以编辑或者删除巡航路线。</w:t>
            </w:r>
          </w:p>
          <w:p>
            <w:pPr>
              <w:numPr>
                <w:ilvl w:val="0"/>
                <w:numId w:val="20"/>
              </w:numPr>
              <w:pBdr>
                <w:bottom/>
              </w:pBdr>
              <w:snapToGrid/>
              <w:spacing w:line="240"/>
              <w:rPr/>
            </w:pPr>
            <w:r>
              <w:rPr/>
              <w:t>点击巡航路线，可以开启巡航。</w:t>
            </w:r>
          </w:p>
        </w:tc>
      </w:tr>
    </w:tbl>
    <w:p>
      <w:pPr>
        <w:pStyle w:val="000009"/>
        <w:numPr/>
        <w:pBdr>
          <w:bottom/>
        </w:pBdr>
        <w:bidi w:val="false"/>
        <w:ind/>
        <w:jc w:val="left"/>
        <w:rPr>
          <w:szCs w:val="21"/>
          <w:lang w:val="en-US" w:eastAsia="zh-CN"/>
        </w:rPr>
      </w:pPr>
      <w:r>
        <w:rPr>
          <w:szCs w:val="21"/>
          <w:lang w:val="en-US" w:eastAsia="zh-CN"/>
        </w:rPr>
        <w:t>建议在云台调整的时候，可以交叉使用点按和长按，针对点按变化不明显的操作，可以尝试长按，针对需要微调的操作，可以尝试点按。</w:t>
      </w:r>
    </w:p>
    <w:p>
      <w:pPr>
        <w:pStyle w:val="00000b"/>
        <w:numPr/>
        <w:pBdr/>
        <w:bidi w:val="false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r>
        <w:rPr/>
        <w:drawing>
          <wp:inline distT="0" distB="0" distL="114300" distR="114300">
            <wp:extent cx="198120" cy="198120"/>
            <wp:effectExtent l="0" t="0" r="11430" b="12065"/>
            <wp:docPr id="177" name="图片 35" descr="307感叹号-三角框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78" name="图片 35" descr="307感叹号-三角框"/>
                    <pic:cNvPicPr>
                      <a:picLocks noChangeAspect="true"/>
                    </pic:cNvPicPr>
                  </pic:nvPicPr>
                  <pic:blipFill>
                    <a:blip r:embed="rId61">
                      <a:extLst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8120" cy="19812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lang w:val="en-US" w:eastAsia="zh-CN"/>
        </w:rPr>
        <w:t>注意：云台功能均由账号权限、设备性能限制，并非每个设备均具有以上全部功能。</w:t>
      </w:r>
    </w:p>
    <w:p>
      <w:pPr>
        <w:pStyle w:val="00000b"/>
        <w:numPr/>
        <w:bidi w:val="false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bookmarkStart w:id="42" w:name="_Tocqiurdh"/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 xml:space="preserve">5.3 </w:t>
      </w:r>
      <w:bookmarkStart w:id="43" w:name="书签68：参数设置"/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参数设置</w:t>
      </w:r>
      <w:bookmarkEnd w:id="43"/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（监控设备）</w:t>
      </w:r>
      <w:bookmarkEnd w:id="42"/>
    </w:p>
    <w:p>
      <w:pPr>
        <w:numPr/>
        <w:ind w:left="0" w:firstLine="480" w:firstLineChars="200"/>
        <w:rPr>
          <w:rFonts w:hint="eastAsia" w:asciiTheme="minorEastAsia" w:hAnsiTheme="minorEastAsia" w:cstheme="minorEastAsia"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点击视频监控页面右上角设置按钮，即可进入参数设置，对该摄像头所含有功能，以及平台功能进行详细设置。</w:t>
      </w:r>
    </w:p>
    <w:p>
      <w:pPr>
        <w:numPr/>
        <w:ind w:left="0"/>
        <w:jc w:val="center"/>
        <w:rPr>
          <w:rFonts w:hint="default" w:asciiTheme="minorEastAsia" w:hAnsiTheme="minorEastAsia" w:cstheme="minorEastAsia"/>
          <w:sz w:val="24"/>
          <w:szCs w:val="24"/>
          <w:lang w:val="en-US" w:eastAsia="zh-CN"/>
        </w:rPr>
      </w:pPr>
      <w:r>
        <w:rPr>
          <w:rFonts w:hint="default" w:asciiTheme="minorEastAsia" w:hAnsiTheme="minorEastAsia" w:cstheme="minorEastAsia"/>
          <w:sz w:val="24"/>
          <w:szCs w:val="24"/>
          <w:lang w:val="en-US" w:eastAsia="zh-CN"/>
        </w:rPr>
        <w:drawing>
          <wp:inline distT="0" distB="0" distL="0" distR="0">
            <wp:extent cx="4140835" cy="4515051"/>
            <wp:effectExtent l="0" t="0" r="0" b="0"/>
            <wp:docPr id="180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81" name="picture" descr="descript"/>
                    <pic:cNvPicPr/>
                  </pic:nvPicPr>
                  <pic:blipFill rotWithShape="true">
                    <a:blip r:embed="rId62"/>
                    <a:stretch/>
                  </pic:blipFill>
                  <pic:spPr>
                    <a:xfrm flipH="false" flipV="false">
                      <a:off x="0" y="0"/>
                      <a:ext cx="4140835" cy="4515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/>
        <w:ind w:left="0"/>
        <w:jc w:val="center"/>
        <w:rPr>
          <w:rFonts w:hint="default" w:asciiTheme="minorEastAsia" w:hAnsiTheme="minorEastAsia" w:cstheme="minorEastAsia"/>
          <w:sz w:val="24"/>
          <w:szCs w:val="24"/>
          <w:lang w:val="en-US" w:eastAsia="zh-CN"/>
        </w:rPr>
      </w:pPr>
    </w:p>
    <w:tbl>
      <w:tblPr>
        <w:tblStyle w:val="00001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  <w:tblLook/>
      </w:tblPr>
      <w:tblGrid>
        <w:gridCol w:w="2249"/>
        <w:gridCol w:w="6273"/>
      </w:tblGrid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default" w:ascii="宋体" w:hAnsi="宋体" w:eastAsia="宋体" w:cs="仿宋"/>
                <w:b w:val="false"/>
                <w:bCs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  <w:vertAlign w:val="baseline"/>
                <w:lang w:val="en-US" w:eastAsia="zh-CN"/>
              </w:rPr>
              <w:t>名称</w:t>
            </w:r>
          </w:p>
        </w:tc>
        <w:tc>
          <w:tcPr>
            <w:tcW w:w="6273" w:type="dxa"/>
          </w:tcPr>
          <w:p>
            <w:pPr>
              <w:numPr/>
              <w:rPr>
                <w:rFonts w:hint="default" w:ascii="宋体" w:hAnsi="宋体" w:eastAsia="宋体" w:cs="仿宋"/>
                <w:b w:val="false"/>
                <w:bCs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  <w:vertAlign w:val="baseline"/>
                <w:lang w:val="en-US" w:eastAsia="zh-CN"/>
              </w:rPr>
              <w:t>功能说明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default" w:ascii="宋体" w:hAnsi="宋体" w:eastAsia="宋体" w:cs="仿宋"/>
                <w:b w:val="false"/>
                <w:bCs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设备名称</w:t>
            </w:r>
          </w:p>
        </w:tc>
        <w:tc>
          <w:tcPr>
            <w:tcW w:w="6273" w:type="dxa"/>
          </w:tcPr>
          <w:p>
            <w:pPr>
              <w:numPr/>
              <w:rPr>
                <w:rFonts w:hint="default" w:ascii="宋体" w:hAnsi="宋体" w:eastAsia="宋体" w:cs="仿宋"/>
                <w:b w:val="false"/>
                <w:bCs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点击后进入修改，可选推荐命名，改名后需要确认保存。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设备详情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包含固件版本、应用版本、MAC、IMEI等信息，可修改防闪烁频率和视频备注信息。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重启设备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【设备详情】内，选择后可重启摄像机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解绑设备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【设备详情】内，解除用户和摄像机的关系，用户将无法观看直播视频，已录制的视频也将永久删除。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ind/>
              <w:rPr>
                <w:rFonts w:hint="eastAsia" w:ascii="宋体" w:hAnsi="宋体" w:eastAsia="宋体" w:cs="仿宋"/>
                <w:b w:val="false"/>
                <w:bCs/>
                <w:szCs w:val="21"/>
                <w:lang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  <w:lang/>
              </w:rPr>
              <w:t>AI功能</w:t>
            </w:r>
          </w:p>
        </w:tc>
        <w:tc>
          <w:tcPr>
            <w:tcW w:w="6273" w:type="dxa"/>
          </w:tcPr>
          <w:p>
            <w:pPr>
              <w:numPr/>
              <w:pBdr>
                <w:bottom/>
              </w:pBdr>
              <w:adjustRightInd w:val="false"/>
              <w:snapToGrid w:val="false"/>
              <w:spacing w:line="240" w:lineRule="auto"/>
              <w:ind/>
              <w:jc w:val="both"/>
              <w:rPr>
                <w:rFonts w:hint="default" w:ascii="宋体" w:hAnsi="宋体" w:eastAsia="宋体" w:cs="仿宋"/>
                <w:b w:val="false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  <w:lang w:val="en-US" w:eastAsia="zh-CN"/>
              </w:rPr>
              <w:t>可在页面内配置设备是否产生AI事件。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ind/>
              <w:rPr>
                <w:rFonts w:hint="eastAsia" w:ascii="宋体" w:hAnsi="宋体" w:eastAsia="宋体" w:cs="仿宋"/>
                <w:b w:val="false"/>
                <w:bCs/>
                <w:szCs w:val="21"/>
                <w:lang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  <w:lang/>
              </w:rPr>
              <w:t>事件设置</w:t>
            </w:r>
          </w:p>
        </w:tc>
        <w:tc>
          <w:tcPr>
            <w:tcW w:w="6273" w:type="dxa"/>
          </w:tcPr>
          <w:p>
            <w:pPr>
              <w:pBdr>
                <w:bottom/>
              </w:pBdr>
              <w:adjustRightInd w:val="false"/>
              <w:snapToGrid w:val="false"/>
              <w:spacing w:line="240" w:lineRule="auto"/>
              <w:ind/>
              <w:jc w:val="both"/>
              <w:rPr>
                <w:rFonts w:hint="default" w:ascii="宋体" w:hAnsi="宋体" w:eastAsia="宋体" w:cs="仿宋"/>
                <w:b w:val="false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  <w:lang/>
              </w:rPr>
              <w:t>可开启/关闭入侵警示、运动侦测、声音侦测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云存储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进入后可查看该设备套餐信息，删除云存储视频将永久删除所有的云存储视频，不可恢复。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储存卡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查看设备的储存卡信息，对储存卡进行格式化。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设备开关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开启和关闭摄像机，关闭后摄像机停止录制视频。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定时开关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按需设置摄像机开启(或关闭)的时间，具备周循环功能。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图像清晰度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可自行选择摄像机录制视频画质，标清/高清格式。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夜视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摄像机识别光线强弱来判定是否开启夜晚录制模式，可设置夜视拍摄模式，了解夜视安装说明。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画面翻转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调整录制画面显示的旋转程度，</w:t>
            </w:r>
            <w:r>
              <w:rPr>
                <w:rFonts w:ascii="宋体" w:hAnsi="宋体" w:eastAsia="宋体" w:cs="仿宋"/>
                <w:b w:val="false"/>
                <w:bCs/>
                <w:szCs w:val="21"/>
              </w:rPr>
              <w:t>0</w:t>
            </w: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度为原始拍摄画面，录制画面可旋转180度查看。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声音采集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可自行选择摄像机录制的视频无声/有声。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广播消息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选择是否接受上级机构发来的广播，查看接收广播历史。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ascii="宋体" w:hAnsi="宋体" w:eastAsia="宋体" w:cs="仿宋"/>
                <w:b w:val="false"/>
                <w:bCs/>
                <w:szCs w:val="21"/>
              </w:rPr>
              <w:t>WiFi</w:t>
            </w: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网络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ascii="宋体" w:hAnsi="宋体" w:eastAsia="宋体" w:cs="仿宋"/>
                <w:b w:val="false"/>
                <w:bCs/>
                <w:szCs w:val="21"/>
              </w:rPr>
              <w:t>摄像机变更网络环境时更换WiFi的快捷入口</w:t>
            </w: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状态指示灯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关闭后，无法通过指示灯的颜色判定摄像机的工作状态：断网、断电等。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截图水印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打开后使用截图功能，所截取图片会带有截图时间和千里眼水印。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视频共享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  <w:lang w:eastAsia="zh-CN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在级联列表中打开按钮，则允许级联企业查看摄像机录制的视频；关闭按钮，则级联企业无法查看摄像机的视频</w:t>
            </w:r>
            <w:r>
              <w:rPr>
                <w:rFonts w:hint="eastAsia" w:ascii="宋体" w:hAnsi="宋体" w:eastAsia="宋体" w:cs="仿宋"/>
                <w:b w:val="false"/>
                <w:bCs/>
                <w:szCs w:val="21"/>
                <w:lang w:eastAsia="zh-CN"/>
              </w:rPr>
              <w:t>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ind/>
              <w:rPr>
                <w:rFonts w:hint="eastAsia" w:ascii="宋体" w:hAnsi="宋体" w:eastAsia="宋体" w:cs="仿宋"/>
                <w:b w:val="false"/>
                <w:bCs/>
                <w:szCs w:val="21"/>
                <w:lang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  <w:lang/>
              </w:rPr>
              <w:t>水印设置</w:t>
            </w:r>
          </w:p>
        </w:tc>
        <w:tc>
          <w:tcPr>
            <w:tcW w:w="6273" w:type="dxa"/>
          </w:tcPr>
          <w:p>
            <w:pPr>
              <w:adjustRightInd w:val="false"/>
              <w:snapToGrid w:val="false"/>
              <w:spacing w:line="240" w:lineRule="auto"/>
              <w:ind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  <w:lang w:eastAsia="zh-CN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  <w:lang w:eastAsia="zh-CN"/>
              </w:rPr>
              <w:t>对视频直播页面的水印内容和格式进行设置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ind/>
              <w:rPr>
                <w:rFonts w:hint="eastAsia" w:ascii="宋体" w:hAnsi="宋体" w:eastAsia="宋体" w:cs="仿宋"/>
                <w:b w:val="false"/>
                <w:bCs/>
                <w:szCs w:val="21"/>
                <w:lang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  <w:lang/>
              </w:rPr>
              <w:t>解绑设备</w:t>
            </w:r>
          </w:p>
        </w:tc>
        <w:tc>
          <w:tcPr>
            <w:tcW w:w="6273" w:type="dxa"/>
          </w:tcPr>
          <w:p>
            <w:pPr>
              <w:adjustRightInd w:val="false"/>
              <w:snapToGrid w:val="false"/>
              <w:spacing w:line="240" w:lineRule="auto"/>
              <w:ind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  <w:lang w:eastAsia="zh-CN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  <w:lang/>
              </w:rPr>
              <w:t>点击后与设备解除绑定，账号与该设备相关的功能和内容无法再使用。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ind/>
              <w:rPr>
                <w:rFonts w:hint="eastAsia" w:ascii="宋体" w:hAnsi="宋体" w:eastAsia="宋体" w:cs="仿宋"/>
                <w:b w:val="false"/>
                <w:bCs/>
                <w:szCs w:val="21"/>
                <w:lang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  <w:lang/>
              </w:rPr>
              <w:t>设备排障</w:t>
            </w:r>
          </w:p>
        </w:tc>
        <w:tc>
          <w:tcPr>
            <w:tcW w:w="6273" w:type="dxa"/>
          </w:tcPr>
          <w:p>
            <w:pPr>
              <w:adjustRightInd w:val="false"/>
              <w:snapToGrid w:val="false"/>
              <w:spacing w:line="240" w:lineRule="auto"/>
              <w:ind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  <w:lang w:eastAsia="zh-CN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  <w:lang w:eastAsia="zh-CN"/>
              </w:rPr>
              <w:t>用户可根据设备的实际情况对设备进行排障，包括网络状态，在线状态，云存储状态，算法状态，画面异常等。</w:t>
            </w:r>
          </w:p>
        </w:tc>
      </w:tr>
    </w:tbl>
    <w:p>
      <w:pPr>
        <w:pStyle w:val="00000c"/>
        <w:numPr/>
        <w:bidi w:val="false"/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5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.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3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 xml:space="preserve">.1 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事件设置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和AI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功能</w:t>
      </w:r>
    </w:p>
    <w:p>
      <w:pPr>
        <w:numPr/>
        <w:pBdr/>
        <w:ind w:left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路径  【参数设置】-【</w:t>
      </w:r>
      <w:r>
        <w:rPr>
          <w:rFonts w:hint="eastAsia"/>
          <w:lang w:val="en-US" w:eastAsia="zh-CN"/>
        </w:rPr>
        <w:t>事件设置</w:t>
      </w:r>
      <w:r>
        <w:rPr>
          <w:rFonts w:hint="eastAsia"/>
          <w:lang w:val="en-US" w:eastAsia="zh-CN"/>
        </w:rPr>
        <w:t>】</w:t>
      </w:r>
    </w:p>
    <w:p>
      <w:pPr>
        <w:pStyle w:val="souhqg"/>
        <w:numPr/>
        <w:ind/>
        <w:rPr>
          <w:lang w:val="en-US" w:eastAsia="zh-CN"/>
        </w:rPr>
      </w:pPr>
      <w:r>
        <w:rPr>
          <w:rFonts w:hint="eastAsia"/>
          <w:lang w:val="en-US" w:eastAsia="zh-CN"/>
        </w:rPr>
        <w:t>5.3.1.1 事件设置</w:t>
      </w:r>
    </w:p>
    <w:p>
      <w:pPr>
        <w:numPr/>
        <w:ind w:left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事件设置</w:t>
      </w:r>
      <w:r>
        <w:rPr>
          <w:rFonts w:hint="eastAsia"/>
          <w:lang w:val="en-US" w:eastAsia="zh-CN"/>
        </w:rPr>
        <w:t>：</w:t>
      </w:r>
      <w:r>
        <w:rPr>
          <w:rFonts w:hint="eastAsia"/>
          <w:lang w:val="en-US" w:eastAsia="zh-CN"/>
        </w:rPr>
        <w:t>事件</w:t>
      </w:r>
      <w:r>
        <w:rPr>
          <w:rFonts w:hint="eastAsia"/>
          <w:lang w:val="en-US" w:eastAsia="zh-CN"/>
        </w:rPr>
        <w:t>设置可分为</w:t>
      </w:r>
      <w:r>
        <w:rPr>
          <w:rFonts w:hint="eastAsia"/>
          <w:lang w:val="en-US" w:eastAsia="zh-CN"/>
        </w:rPr>
        <w:t>3种</w:t>
      </w:r>
      <w:r>
        <w:rPr>
          <w:rFonts w:hint="eastAsia"/>
          <w:lang w:val="en-US" w:eastAsia="zh-CN"/>
        </w:rPr>
        <w:t>不同类型告警分别设置，包括入侵警示、运动</w:t>
      </w:r>
      <w:r>
        <w:rPr>
          <w:rFonts w:hint="eastAsia"/>
          <w:lang w:val="en-US" w:eastAsia="zh-CN"/>
        </w:rPr>
        <w:t>侦测</w:t>
      </w:r>
      <w:r>
        <w:rPr>
          <w:rFonts w:hint="eastAsia"/>
          <w:lang w:val="en-US" w:eastAsia="zh-CN"/>
        </w:rPr>
        <w:t>、声音</w:t>
      </w:r>
      <w:r>
        <w:rPr>
          <w:rFonts w:hint="eastAsia"/>
          <w:lang w:val="en-US" w:eastAsia="zh-CN"/>
        </w:rPr>
        <w:t>侦测</w:t>
      </w:r>
      <w:r>
        <w:rPr>
          <w:rFonts w:hint="eastAsia"/>
          <w:lang w:val="en-US" w:eastAsia="zh-CN"/>
        </w:rPr>
        <w:t>。</w:t>
      </w:r>
    </w:p>
    <w:p>
      <w:pPr>
        <w:numPr/>
        <w:ind w:left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入侵警示：可对进入检测区域的人形进行警示，可设置检测区域、示警时间段、示警模式、示警次数、播报内容、音量等。</w:t>
      </w:r>
      <w:r>
        <w:rPr>
          <w:rFonts w:hint="eastAsia"/>
          <w:lang w:val="en-US" w:eastAsia="zh-CN"/>
        </w:rPr>
        <w:t>针对自定义播报内容，平台将在两个工作日内完成审核。</w:t>
      </w:r>
    </w:p>
    <w:p>
      <w:pPr>
        <w:numPr/>
        <w:ind w:left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运动</w:t>
      </w:r>
      <w:r>
        <w:rPr>
          <w:rFonts w:hint="eastAsia"/>
          <w:lang w:val="en-US" w:eastAsia="zh-CN"/>
        </w:rPr>
        <w:t>侦测</w:t>
      </w:r>
      <w:r>
        <w:rPr>
          <w:rFonts w:hint="eastAsia"/>
          <w:lang w:val="en-US" w:eastAsia="zh-CN"/>
        </w:rPr>
        <w:t>：可设置告警区域、灵敏度大小。</w:t>
      </w:r>
    </w:p>
    <w:p>
      <w:pPr>
        <w:numPr/>
        <w:pBdr/>
        <w:ind w:left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声音</w:t>
      </w:r>
      <w:r>
        <w:rPr>
          <w:rFonts w:hint="eastAsia"/>
          <w:lang w:val="en-US" w:eastAsia="zh-CN"/>
        </w:rPr>
        <w:t>侦测</w:t>
      </w:r>
      <w:r>
        <w:rPr>
          <w:rFonts w:hint="eastAsia"/>
          <w:lang w:val="en-US" w:eastAsia="zh-CN"/>
        </w:rPr>
        <w:t>：可设置音量灵敏度。</w:t>
      </w:r>
    </w:p>
    <w:p>
      <w:pPr>
        <w:numPr/>
        <w:pBdr/>
        <w:ind w:left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0" distR="0">
            <wp:extent cx="5274310" cy="4228047"/>
            <wp:effectExtent l="0" t="0" r="0" b="0"/>
            <wp:docPr id="183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84" name="picture" descr="descript"/>
                    <pic:cNvPicPr/>
                  </pic:nvPicPr>
                  <pic:blipFill rotWithShape="true">
                    <a:blip r:embed="rId63"/>
                    <a:stretch/>
                  </pic:blipFill>
                  <pic:spPr>
                    <a:xfrm>
                      <a:off x="0" y="0"/>
                      <a:ext cx="5274310" cy="4228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/>
        <w:ind w:left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0" distR="0">
            <wp:extent cx="5762625" cy="3123254"/>
            <wp:effectExtent l="0" t="0" r="0" b="0"/>
            <wp:docPr id="186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87" name="picture" descr="descript"/>
                    <pic:cNvPicPr/>
                  </pic:nvPicPr>
                  <pic:blipFill rotWithShape="true">
                    <a:blip r:embed="rId64"/>
                    <a:srcRect l="0" t="0" r="0" b="0"/>
                    <a:stretch/>
                  </pic:blipFill>
                  <pic:spPr>
                    <a:xfrm rot="0">
                      <a:off x="0" y="0"/>
                      <a:ext cx="5762625" cy="3123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/>
        <w:pBdr/>
        <w:ind w:left="0"/>
        <w:jc w:val="center"/>
        <w:rPr>
          <w:rFonts w:hint="default"/>
          <w:lang w:val="en-US" w:eastAsia="zh-CN"/>
        </w:rPr>
      </w:pPr>
    </w:p>
    <w:p>
      <w:pPr>
        <w:pStyle w:val="souhqg"/>
        <w:numPr/>
        <w:pBdr/>
        <w:ind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5.3.1.2 </w:t>
      </w:r>
      <w:r>
        <w:rPr>
          <w:lang w:val="en-US" w:eastAsia="zh-CN"/>
        </w:rPr>
        <w:t>AI</w:t>
      </w:r>
      <w:r>
        <w:rPr>
          <w:rFonts w:hint="eastAsia"/>
          <w:lang w:val="en-US" w:eastAsia="zh-CN"/>
        </w:rPr>
        <w:t>功能</w:t>
      </w:r>
    </w:p>
    <w:p>
      <w:pPr>
        <w:numPr/>
        <w:pBdr/>
        <w:ind w:left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路径  【参数设置】-【AI功能】</w:t>
      </w:r>
    </w:p>
    <w:p>
      <w:pPr>
        <w:pStyle w:val="000009"/>
        <w:pBdr>
          <w:bottom/>
        </w:pBdr>
        <w:ind/>
        <w:rPr>
          <w:lang w:val="en-US" w:eastAsia="zh-CN"/>
        </w:rPr>
      </w:pPr>
    </w:p>
    <w:p>
      <w:pPr>
        <w:numPr/>
        <w:pBdr/>
        <w:ind w:left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>HYPERLINK https://docs.qq.com/doc/DQVNQcGtkenNhWXJv docLink \tdfe 0 \tdlt inline \tdsub docLink \tdkey aqldfq</w:instrText>
      </w:r>
      <w:r>
        <w:rPr>
          <w:rFonts w:hint="eastAsia"/>
          <w:lang w:val="en-US" w:eastAsia="zh-CN"/>
        </w:rPr>
        <w:fldChar w:fldCharType="separate"/>
      </w:r>
      <w:r>
        <w:rPr>
          <w:rStyle w:val="000015"/>
          <w:rFonts w:hint="eastAsia"/>
          <w:lang w:val="en-US" w:eastAsia="zh-CN"/>
        </w:rPr>
        <w:t>千里眼AI功能使用说明</w:t>
      </w:r>
      <w:r>
        <w:rPr>
          <w:rFonts w:hint="eastAsia"/>
          <w:lang w:val="en-US" w:eastAsia="zh-CN"/>
        </w:rPr>
        <w:fldChar w:fldCharType="end"/>
      </w:r>
    </w:p>
    <w:p>
      <w:pPr>
        <w:numPr/>
        <w:pBdr/>
        <w:ind w:left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可在app端开启或关闭人脸、车辆等本地AI或者平台AI告警，可以设置AI检测范围以及灵敏度。</w:t>
      </w:r>
    </w:p>
    <w:p>
      <w:pPr>
        <w:numPr/>
        <w:pBdr/>
        <w:ind w:left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0" distR="0">
            <wp:extent cx="4045585" cy="4205954"/>
            <wp:effectExtent l="0" t="0" r="0" b="0"/>
            <wp:docPr id="189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90" name="picture" descr="descript"/>
                    <pic:cNvPicPr/>
                  </pic:nvPicPr>
                  <pic:blipFill rotWithShape="true">
                    <a:blip r:embed="rId65"/>
                    <a:stretch/>
                  </pic:blipFill>
                  <pic:spPr>
                    <a:xfrm flipH="false" flipV="false">
                      <a:off x="0" y="0"/>
                      <a:ext cx="4045585" cy="4205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/>
        <w:ind w:left="0"/>
        <w:jc w:val="center"/>
        <w:rPr>
          <w:rFonts w:hint="default"/>
          <w:lang w:val="en-US" w:eastAsia="zh-CN"/>
        </w:rPr>
      </w:pPr>
    </w:p>
    <w:p>
      <w:pPr>
        <w:pStyle w:val="00000c"/>
        <w:numPr/>
        <w:bidi w:val="false"/>
        <w:rPr>
          <w:rFonts w:hint="default" w:asciiTheme="minorEastAsia" w:hAnsiTheme="minorEastAsia" w:cstheme="minorEastAsia"/>
          <w:b/>
          <w:bCs w:val="false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5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.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3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.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2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 xml:space="preserve"> 视频共享</w:t>
      </w:r>
    </w:p>
    <w:p>
      <w:pPr>
        <w:numPr/>
        <w:ind w:left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路径  【参数设置】-【视频共享】</w:t>
      </w:r>
    </w:p>
    <w:p>
      <w:pPr>
        <w:numPr/>
        <w:pBdr/>
        <w:ind w:left="0"/>
        <w:rPr>
          <w:rFonts w:hint="eastAsia" w:ascii="宋体" w:hAnsi="宋体" w:eastAsia="宋体" w:cs="仿宋"/>
          <w:bCs/>
          <w:szCs w:val="21"/>
          <w:lang w:eastAsia="zh-CN"/>
        </w:rPr>
      </w:pPr>
      <w:r>
        <w:rPr>
          <w:rFonts w:hint="eastAsia" w:ascii="宋体" w:hAnsi="宋体" w:eastAsia="宋体" w:cs="仿宋"/>
          <w:bCs/>
          <w:szCs w:val="21"/>
        </w:rPr>
        <w:t>开启视频共享，上级级联</w:t>
      </w:r>
      <w:r>
        <w:rPr>
          <w:rFonts w:hint="eastAsia" w:ascii="宋体" w:hAnsi="宋体" w:eastAsia="宋体" w:cs="仿宋"/>
          <w:bCs/>
          <w:szCs w:val="21"/>
          <w:lang w:val="en-US" w:eastAsia="zh-CN"/>
        </w:rPr>
        <w:t>企业</w:t>
      </w:r>
      <w:r>
        <w:rPr>
          <w:rFonts w:hint="eastAsia" w:ascii="宋体" w:hAnsi="宋体" w:eastAsia="宋体" w:cs="仿宋"/>
          <w:bCs/>
          <w:szCs w:val="21"/>
        </w:rPr>
        <w:t>可以查看</w:t>
      </w:r>
      <w:r>
        <w:rPr>
          <w:rFonts w:hint="eastAsia" w:ascii="宋体" w:hAnsi="宋体" w:eastAsia="宋体" w:cs="仿宋"/>
          <w:bCs/>
          <w:szCs w:val="21"/>
          <w:lang w:eastAsia="zh-CN"/>
        </w:rPr>
        <w:t>，</w:t>
      </w:r>
      <w:r>
        <w:rPr>
          <w:rFonts w:hint="eastAsia" w:ascii="宋体" w:hAnsi="宋体" w:eastAsia="宋体" w:cs="仿宋"/>
          <w:bCs/>
          <w:szCs w:val="21"/>
        </w:rPr>
        <w:t>关闭视频分享，上级级联</w:t>
      </w:r>
      <w:r>
        <w:rPr>
          <w:rFonts w:hint="eastAsia" w:ascii="宋体" w:hAnsi="宋体" w:eastAsia="宋体" w:cs="仿宋"/>
          <w:bCs/>
          <w:szCs w:val="21"/>
          <w:lang w:val="en-US" w:eastAsia="zh-CN"/>
        </w:rPr>
        <w:t>企业</w:t>
      </w:r>
      <w:r>
        <w:rPr>
          <w:rFonts w:hint="eastAsia" w:ascii="宋体" w:hAnsi="宋体" w:eastAsia="宋体" w:cs="仿宋"/>
          <w:bCs/>
          <w:szCs w:val="21"/>
        </w:rPr>
        <w:t>无法查看</w:t>
      </w:r>
      <w:r>
        <w:rPr>
          <w:rFonts w:hint="eastAsia" w:ascii="宋体" w:hAnsi="宋体" w:eastAsia="宋体" w:cs="仿宋"/>
          <w:bCs/>
          <w:szCs w:val="21"/>
          <w:lang w:eastAsia="zh-CN"/>
        </w:rPr>
        <w:t>。</w:t>
      </w:r>
    </w:p>
    <w:p>
      <w:pPr>
        <w:numPr/>
        <w:pBdr/>
        <w:ind w:left="0"/>
        <w:rPr>
          <w:rFonts w:hint="eastAsia" w:ascii="宋体" w:hAnsi="宋体" w:eastAsia="宋体" w:cs="仿宋"/>
          <w:bCs/>
          <w:szCs w:val="21"/>
          <w:lang w:val="en-US" w:eastAsia="zh-CN"/>
        </w:rPr>
      </w:pPr>
    </w:p>
    <w:p>
      <w:pPr>
        <w:pStyle w:val="00000b"/>
        <w:numPr/>
        <w:bidi w:val="false"/>
        <w:rPr>
          <w:rFonts w:hint="eastAsia" w:ascii="" w:hAnsi="" w:eastAsia="" w:cs="" w:asciiTheme="minorEastAsia" w:hAnsiTheme="minorEastAsia" w:eastAsiaTheme="minorEastAsia" w:cstheme="minorEastAsia"/>
          <w:sz w:val="24"/>
          <w:szCs w:val="24"/>
          <w:lang w:val="en-US" w:eastAsia="zh-CN"/>
        </w:rPr>
      </w:pPr>
      <w:r>
        <w:rPr>
          <w:rFonts w:hint="eastAsia" w:ascii="" w:hAnsi="" w:eastAsia="" w:cs="" w:asciiTheme="minorEastAsia" w:hAnsiTheme="minorEastAsia" w:eastAsiaTheme="minorEastAsia" w:cstheme="minorEastAsia"/>
          <w:sz w:val="24"/>
          <w:szCs w:val="24"/>
          <w:lang w:val="en-US" w:eastAsia="zh-CN"/>
        </w:rPr>
        <w:t>5.</w:t>
      </w:r>
      <w:r>
        <w:rPr>
          <w:rFonts w:hint="eastAsia" w:ascii="" w:hAnsi="" w:eastAsia="" w:cs="" w:asciiTheme="minorEastAsia" w:hAnsiTheme="minorEastAsia" w:eastAsiaTheme="minorEastAsia" w:cstheme="minorEastAsia"/>
          <w:sz w:val="24"/>
          <w:szCs w:val="24"/>
          <w:lang w:val="en-US" w:eastAsia="zh-CN"/>
        </w:rPr>
        <w:t>4</w:t>
      </w:r>
      <w:r>
        <w:rPr>
          <w:rFonts w:hint="eastAsia" w:ascii="" w:hAnsi="" w:eastAsia="" w:cs="" w:asciiTheme="minorEastAsia" w:hAnsiTheme="minorEastAsia" w:eastAsiaTheme="minorEastAsia" w:cstheme="minorEastAsia"/>
          <w:sz w:val="24"/>
          <w:szCs w:val="24"/>
          <w:lang w:val="en-US" w:eastAsia="zh-CN"/>
        </w:rPr>
        <w:t xml:space="preserve"> 参数设置（消防设备）</w:t>
      </w:r>
    </w:p>
    <w:p>
      <w:pPr>
        <w:numPr/>
        <w:pBdr/>
        <w:ind w:left="0" w:firstLine="480" w:firstLineChars="200"/>
        <w:rPr>
          <w:rFonts w:hint="eastAsia" w:ascii="" w:hAnsi="" w:eastAsia="" w:cs="" w:asciiTheme="minorEastAsia" w:hAnsiTheme="minorEastAsia" w:cstheme="minorEastAsia"/>
          <w:sz w:val="24"/>
          <w:szCs w:val="24"/>
          <w:lang w:val="en-US" w:eastAsia="zh-CN"/>
        </w:rPr>
      </w:pPr>
      <w:r>
        <w:rPr>
          <w:rFonts w:hint="eastAsia" w:ascii="" w:hAnsi="" w:eastAsia="" w:cs="" w:asciiTheme="minorEastAsia" w:hAnsiTheme="minorEastAsia" w:cstheme="minorEastAsia"/>
          <w:sz w:val="24"/>
          <w:szCs w:val="24"/>
          <w:lang w:val="en-US" w:eastAsia="zh-CN"/>
        </w:rPr>
        <w:t>点击消防设备卡片，即可进入参数设置，对该消防设备所含有功能，以及平台功能进行详细设置。</w:t>
      </w:r>
    </w:p>
    <w:p>
      <w:pPr>
        <w:numPr/>
        <w:pBdr/>
        <w:ind w:left="0" w:firstLine="480" w:firstLineChars="200"/>
        <w:rPr>
          <w:rFonts w:hint="eastAsia" w:ascii="" w:hAnsi="" w:eastAsia="" w:cs="" w:asciiTheme="minorEastAsia" w:hAnsiTheme="minorEastAsia" w:cstheme="minorEastAsia"/>
          <w:sz w:val="24"/>
          <w:szCs w:val="24"/>
          <w:lang w:val="en-US" w:eastAsia="zh-CN"/>
        </w:rPr>
      </w:pPr>
      <w:r>
        <w:rPr/>
        <w:drawing>
          <wp:inline distT="0" distB="0" distL="0" distR="0">
            <wp:extent cx="1675353" cy="3464935"/>
            <wp:effectExtent l="0" t="0" r="0" b="0"/>
            <wp:docPr id="19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93" name="picture" descr="descript"/>
                    <pic:cNvPicPr/>
                  </pic:nvPicPr>
                  <pic:blipFill rotWithShape="true">
                    <a:blip r:embed="rId66"/>
                    <a:srcRect l="0" t="0" r="0" b="0"/>
                    <a:stretch/>
                  </pic:blipFill>
                  <pic:spPr>
                    <a:xfrm rot="0">
                      <a:off x="0" y="0"/>
                      <a:ext cx="1675353" cy="34649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047875" cy="1346055"/>
            <wp:effectExtent l="0" t="0" r="0" b="0"/>
            <wp:docPr id="195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96" name="picture" descr="descript"/>
                    <pic:cNvPicPr/>
                  </pic:nvPicPr>
                  <pic:blipFill rotWithShape="true">
                    <a:blip r:embed="rId67"/>
                    <a:srcRect l="0" t="0" r="0" b="0"/>
                    <a:stretch/>
                  </pic:blipFill>
                  <pic:spPr>
                    <a:xfrm rot="0">
                      <a:off x="0" y="0"/>
                      <a:ext cx="2047875" cy="13460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>
      <w:pPr>
        <w:numPr/>
        <w:pBdr/>
        <w:ind w:left="0" w:firstLine="480" w:firstLineChars="200"/>
        <w:rPr>
          <w:rFonts w:hint="eastAsia" w:ascii="" w:hAnsi="" w:eastAsia="" w:cs="" w:asciiTheme="minorEastAsia" w:hAnsiTheme="minorEastAsia" w:cstheme="minorEastAsia"/>
          <w:sz w:val="24"/>
          <w:szCs w:val="24"/>
          <w:lang w:val="en-US" w:eastAsia="zh-CN"/>
        </w:rPr>
      </w:pPr>
    </w:p>
    <w:p>
      <w:pPr>
        <w:numPr/>
        <w:ind w:left="0"/>
        <w:jc w:val="center"/>
        <w:rPr>
          <w:rFonts w:hint="default" w:ascii="" w:hAnsi="" w:eastAsia="" w:cs="" w:asciiTheme="minorEastAsia" w:hAnsiTheme="minorEastAsia" w:cstheme="minorEastAsia"/>
          <w:sz w:val="24"/>
          <w:szCs w:val="24"/>
          <w:lang w:val="en-US" w:eastAsia="zh-CN"/>
        </w:rPr>
      </w:pPr>
    </w:p>
    <w:tbl>
      <w:tblPr>
        <w:tblStyle w:val="00001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  <w:tblLook/>
      </w:tblPr>
      <w:tblGrid>
        <w:gridCol w:w="2249"/>
        <w:gridCol w:w="6273"/>
      </w:tblGrid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default" w:ascii="宋体" w:hAnsi="宋体" w:eastAsia="宋体" w:cs="仿宋"/>
                <w:b w:val="false"/>
                <w:bCs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  <w:vertAlign w:val="baseline"/>
                <w:lang w:val="en-US" w:eastAsia="zh-CN"/>
              </w:rPr>
              <w:t>名称</w:t>
            </w:r>
          </w:p>
        </w:tc>
        <w:tc>
          <w:tcPr>
            <w:tcW w:w="6273" w:type="dxa"/>
          </w:tcPr>
          <w:p>
            <w:pPr>
              <w:numPr/>
              <w:rPr>
                <w:rFonts w:hint="default" w:ascii="宋体" w:hAnsi="宋体" w:eastAsia="宋体" w:cs="仿宋"/>
                <w:b w:val="false"/>
                <w:bCs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  <w:vertAlign w:val="baseline"/>
                <w:lang w:val="en-US" w:eastAsia="zh-CN"/>
              </w:rPr>
              <w:t>功能说明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default" w:ascii="宋体" w:hAnsi="宋体" w:eastAsia="宋体" w:cs="仿宋"/>
                <w:b w:val="false"/>
                <w:bCs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设备名称</w:t>
            </w:r>
          </w:p>
        </w:tc>
        <w:tc>
          <w:tcPr>
            <w:tcW w:w="6273" w:type="dxa"/>
          </w:tcPr>
          <w:p>
            <w:pPr>
              <w:numPr/>
              <w:rPr>
                <w:rFonts w:hint="default" w:ascii="宋体" w:hAnsi="宋体" w:eastAsia="宋体" w:cs="仿宋"/>
                <w:b w:val="false"/>
                <w:bCs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点击后进入修改，改名后需要确认保存。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设备详情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包含固件版本、应用版本、MAC、IMEI等信息，可修改防闪烁频率和视频备注信息。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重启设备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【设备详情】内，选择后可重启摄像机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解绑设备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【设备详情】内，解除用户和摄像机的关系，用户将无法观看直播视频，已录制的视频也将永久删除。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设备位置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可查看设备当前所处的位置并进行修改。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云存储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进入后可查看该设备套餐信息，删除云存储视频将永久删除所有的云存储视频，不可恢复。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储存卡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查看设备的储存卡信息，对储存卡进行格式化。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设备开关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开启和关闭摄像机，关闭后摄像机停止录制视频。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定时开关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按需设置摄像机开启(或关闭)的时间，具备周循环功能。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画面采集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可自行选择摄像机录制视频画质，标清/高清格式。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夜视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摄像机识别光线强弱来判定是否开启夜晚录制模式，可设置夜视拍摄模式，了解夜视安装说明。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画面翻转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调整录制画面显示的旋转程度，</w:t>
            </w:r>
            <w:r>
              <w:rPr>
                <w:rFonts w:ascii="宋体" w:hAnsi="宋体" w:eastAsia="宋体" w:cs="仿宋"/>
                <w:b w:val="false"/>
                <w:bCs/>
                <w:szCs w:val="21"/>
              </w:rPr>
              <w:t>0</w:t>
            </w: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度为原始拍摄画面，录制画面可旋转180度查看。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声音采集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可自行选择摄像机录制的视频无声/有声。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广播消息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选择是否接受上级机构发来的广播，查看接收广播历史。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告警设置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可开启/关闭运动告警、声音告警、离线告警，并按需设置摄像机检测声音和运动的灵敏度和监测区域。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default" w:ascii="宋体" w:hAnsi="宋体" w:eastAsia="宋体" w:cs="仿宋"/>
                <w:b w:val="false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  <w:lang w:val="en-US" w:eastAsia="zh-CN"/>
              </w:rPr>
              <w:t>AI设置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default" w:ascii="宋体" w:hAnsi="宋体" w:eastAsia="宋体" w:cs="仿宋"/>
                <w:b w:val="false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  <w:lang w:val="en-US" w:eastAsia="zh-CN"/>
              </w:rPr>
              <w:t>可开启关闭人脸/车辆告警，并设置检测区域、灵敏度等。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ascii="宋体" w:hAnsi="宋体" w:eastAsia="宋体" w:cs="仿宋"/>
                <w:b w:val="false"/>
                <w:bCs/>
                <w:szCs w:val="21"/>
              </w:rPr>
              <w:t>WiFi</w:t>
            </w: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网络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ascii="宋体" w:hAnsi="宋体" w:eastAsia="宋体" w:cs="仿宋"/>
                <w:b w:val="false"/>
                <w:bCs/>
                <w:szCs w:val="21"/>
              </w:rPr>
              <w:t>摄像机变更网络环境时更换WiFi的快捷入口</w:t>
            </w: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状态指示灯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关闭后，无法通过指示灯的颜色判定摄像机的工作状态：断网、断电等。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截图水印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打开后使用截图功能，所截取图片会带有截图时间和千里眼水印。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解绑设备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点击后与设备解除绑定，账号与该设备相关的功能和内容无法再使用。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视频共享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  <w:lang w:eastAsia="zh-CN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在级联列表中打开按钮，则允许级联企业查看摄像机录制的视频；关闭按钮，则级联企业无法查看摄像机的视频</w:t>
            </w:r>
            <w:r>
              <w:rPr>
                <w:rFonts w:hint="eastAsia" w:ascii="宋体" w:hAnsi="宋体" w:eastAsia="宋体" w:cs="仿宋"/>
                <w:b w:val="false"/>
                <w:bCs/>
                <w:szCs w:val="21"/>
                <w:lang w:eastAsia="zh-CN"/>
              </w:rPr>
              <w:t>。</w:t>
            </w:r>
          </w:p>
        </w:tc>
      </w:tr>
    </w:tbl>
    <w:p>
      <w:pPr>
        <w:numPr/>
        <w:ind w:left="0" w:firstLine="480" w:firstLineChars="200"/>
        <w:rPr>
          <w:rFonts w:hint="eastAsia" w:ascii="" w:hAnsi="" w:eastAsia="" w:cs="" w:asciiTheme="minorEastAsia" w:hAnsiTheme="minorEastAsia" w:cstheme="minorEastAsia"/>
          <w:sz w:val="24"/>
          <w:szCs w:val="24"/>
          <w:lang w:val="en-US" w:eastAsia="zh-CN"/>
        </w:rPr>
      </w:pPr>
    </w:p>
    <w:p>
      <w:pPr>
        <w:numPr/>
        <w:ind w:left="0"/>
        <w:rPr>
          <w:rFonts w:hint="eastAsia" w:ascii="宋体" w:hAnsi="宋体" w:eastAsia="宋体" w:cs="仿宋"/>
          <w:bCs/>
          <w:szCs w:val="21"/>
          <w:lang w:val="en-US" w:eastAsia="zh-CN"/>
        </w:rPr>
      </w:pPr>
    </w:p>
    <w:p>
      <w:pPr>
        <w:pStyle w:val="000009"/>
        <w:pBdr/>
        <w:bidi w:val="false"/>
        <w:ind/>
        <w:jc w:val="center"/>
        <w:rPr>
          <w:bCs/>
          <w:szCs w:val="32"/>
          <w:lang w:val="en-US" w:eastAsia="zh-CN"/>
        </w:rPr>
      </w:pPr>
    </w:p>
    <w:p>
      <w:pPr>
        <w:numPr/>
        <w:pBdr>
          <w:bottom/>
        </w:pBdr>
        <w:rPr>
          <w:rFonts w:hint="eastAsia" w:ascii="宋体" w:hAnsi="宋体" w:eastAsia="宋体"/>
          <w:b w:val="false"/>
          <w:bCs w:val="false"/>
          <w:szCs w:val="21"/>
          <w:lang w:val="en-US" w:eastAsia="zh-CN"/>
        </w:rPr>
      </w:pPr>
    </w:p>
    <w:p>
      <w:pPr>
        <w:pStyle w:val="00000a"/>
        <w:numPr>
          <w:ilvl w:val="0"/>
          <w:numId w:val="1"/>
        </w:numPr>
        <w:bidi w:val="false"/>
        <w:jc w:val="center"/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</w:pPr>
      <w:bookmarkStart w:id="44" w:name="_Tocanrlq1"/>
      <w:r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  <w:t xml:space="preserve"> </w:t>
      </w:r>
      <w:r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  <w:t>设备管理</w:t>
      </w:r>
      <w:bookmarkEnd w:id="44"/>
    </w:p>
    <w:p>
      <w:pP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  <w:t>移动千里眼支持对单个摄像头设备、NVR(网络视频录像机)、门铃设备</w:t>
      </w:r>
      <w:r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  <w:t>、消防设备</w:t>
      </w:r>
      <w:r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  <w:t>等设备进行绑定、解绑、管理。</w:t>
      </w:r>
    </w:p>
    <w:p>
      <w:pPr>
        <w:pStyle w:val="00000b"/>
        <w:bidi w:val="false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bookmarkStart w:id="45" w:name="_Toconlaio"/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6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.1 添加设备</w:t>
      </w:r>
      <w:bookmarkEnd w:id="45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根据不同设备能力不同可使用不同方式接入不同类型设备。</w:t>
      </w:r>
    </w:p>
    <w:p>
      <w:pPr>
        <w:pStyle w:val="00000c"/>
        <w:bidi w:val="false"/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</w:pPr>
      <w:bookmarkStart w:id="46" w:name="_Tocl0ux0d"/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6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.1.1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 xml:space="preserve"> 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扫码绑定</w:t>
      </w:r>
      <w:bookmarkEnd w:id="46"/>
    </w:p>
    <w:p>
      <w:pPr>
        <w:rPr>
          <w:rFonts w:hint="default"/>
          <w:lang w:val="en-US" w:eastAsia="zh-CN"/>
        </w:rPr>
      </w:pP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1、如何添加私有协议设备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步骤1  点击监控首页右上方【+】，点击【扫一扫/添加设备】</w:t>
      </w:r>
    </w:p>
    <w:p>
      <w:pPr>
        <w:rPr>
          <w:rFonts w:hint="eastAsia" w:asciiTheme="minorEastAsia" w:hAnsiTheme="minorEastAsia" w:cstheme="minorEastAsia"/>
          <w:b w:val="false"/>
          <w:bCs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 w:val="false"/>
          <w:bCs/>
          <w:sz w:val="21"/>
          <w:szCs w:val="21"/>
          <w:lang w:val="en-US" w:eastAsia="zh-CN"/>
        </w:rPr>
        <w:t>步骤2  将设备底部或包装盒上的设备二维码对准扫描区域。</w:t>
      </w:r>
    </w:p>
    <w:p>
      <w:pPr>
        <w:rPr>
          <w:rFonts w:hint="eastAsia" w:asciiTheme="minorEastAsia" w:hAnsiTheme="minorEastAsia" w:cstheme="minorEastAsia"/>
          <w:b w:val="false"/>
          <w:bCs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 w:val="false"/>
          <w:bCs/>
          <w:sz w:val="21"/>
          <w:szCs w:val="21"/>
          <w:lang w:val="en-US" w:eastAsia="zh-CN"/>
        </w:rPr>
        <w:t>步骤3  进入配置页面，选择配网方式，即使用无线/有线/AP方式添加。选择设备挂靠节点。</w:t>
      </w:r>
    </w:p>
    <w:p>
      <w:pPr>
        <w:rPr>
          <w:rFonts w:hint="default" w:asciiTheme="minorEastAsia" w:hAnsiTheme="minorEastAsia" w:cstheme="minorEastAsia"/>
          <w:b w:val="false"/>
          <w:bCs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b w:val="false"/>
          <w:bCs/>
          <w:sz w:val="24"/>
          <w:szCs w:val="24"/>
          <w:lang w:val="en-US" w:eastAsia="zh-CN"/>
        </w:rPr>
        <w:drawing>
          <wp:inline distT="0" distB="0" distL="114300" distR="114300">
            <wp:extent cx="198120" cy="198120"/>
            <wp:effectExtent l="0" t="0" r="11430" b="12065"/>
            <wp:docPr id="198" name="图片 31" descr="帮助与说明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99" name="图片 31" descr="帮助与说明"/>
                    <pic:cNvPicPr>
                      <a:picLocks noChangeAspect="true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98120" cy="19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  <w:t>说明：</w:t>
      </w:r>
      <w:r>
        <w:rPr>
          <w:rFonts w:hint="eastAsia" w:asciiTheme="minorEastAsia" w:hAnsiTheme="minorEastAsia" w:cstheme="minorEastAsia"/>
          <w:b w:val="false"/>
          <w:bCs/>
          <w:sz w:val="21"/>
          <w:szCs w:val="21"/>
          <w:lang w:val="en-US" w:eastAsia="zh-CN"/>
        </w:rPr>
        <w:t>设备只能添加至最末级节点。</w:t>
      </w:r>
    </w:p>
    <w:p>
      <w:pPr>
        <w:jc w:val="center"/>
        <w:rPr>
          <w:rFonts w:hint="default" w:asciiTheme="minorEastAsia" w:hAnsiTheme="minorEastAsia" w:cstheme="minorEastAsia"/>
          <w:b w:val="false"/>
          <w:bCs/>
          <w:sz w:val="21"/>
          <w:szCs w:val="21"/>
          <w:lang w:val="en-US" w:eastAsia="zh-CN"/>
        </w:rPr>
      </w:pPr>
      <w:r>
        <w:rPr>
          <w:rFonts w:hint="default" w:asciiTheme="minorEastAsia" w:hAnsiTheme="minorEastAsia" w:cstheme="minorEastAsia"/>
          <w:b w:val="false"/>
          <w:bCs/>
          <w:sz w:val="21"/>
          <w:szCs w:val="21"/>
          <w:lang w:val="en-US" w:eastAsia="zh-CN"/>
        </w:rPr>
        <w:drawing>
          <wp:inline distT="0" distB="0" distL="0" distR="0">
            <wp:extent cx="5274310" cy="3767364"/>
            <wp:effectExtent l="0" t="0" r="0" b="0"/>
            <wp:docPr id="201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02" name="picture" descr="descript"/>
                    <pic:cNvPicPr/>
                  </pic:nvPicPr>
                  <pic:blipFill rotWithShape="true">
                    <a:blip r:embed="rId68"/>
                    <a:stretch/>
                  </pic:blipFill>
                  <pic:spPr>
                    <a:xfrm>
                      <a:off x="0" y="0"/>
                      <a:ext cx="5274310" cy="3767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Bdr>
          <w:bottom/>
        </w:pBdr>
        <w:ind/>
        <w:jc w:val="center"/>
        <w:rPr>
          <w:rFonts w:hint="default"/>
          <w:sz w:val="21"/>
          <w:szCs w:val="21"/>
          <w:lang w:val="en-US" w:eastAsia="zh-CN"/>
        </w:rPr>
      </w:pPr>
    </w:p>
    <w:p>
      <w:pPr>
        <w:jc w:val="both"/>
        <w:rPr>
          <w:rFonts w:hint="eastAsia"/>
          <w:sz w:val="18"/>
          <w:szCs w:val="18"/>
          <w:lang w:val="en-US" w:eastAsia="zh-CN"/>
        </w:rPr>
      </w:pPr>
    </w:p>
    <w:p>
      <w:pPr>
        <w:pStyle w:val="00000c"/>
        <w:bidi w:val="false"/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</w:pPr>
      <w:bookmarkStart w:id="47" w:name="_Tocppjelg"/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6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.1.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2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 xml:space="preserve"> 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手动绑定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（监控设备）</w:t>
      </w:r>
      <w:bookmarkEnd w:id="47"/>
    </w:p>
    <w:p>
      <w:pPr>
        <w:rPr>
          <w:rFonts w:hint="default"/>
          <w:lang w:val="en-US" w:eastAsia="zh-CN"/>
        </w:rPr>
      </w:pP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1、手动选择</w:t>
      </w:r>
    </w:p>
    <w:p>
      <w:pPr>
        <w:rPr>
          <w:rFonts w:hint="default"/>
          <w:lang w:val="en-US" w:eastAsia="zh-CN"/>
        </w:rPr>
      </w:pPr>
    </w:p>
    <w:p>
      <w:pPr>
        <w:pBdr/>
        <w:rPr>
          <w:rFonts w:hint="eastAsia"/>
          <w:lang w:val="en-US" w:eastAsia="zh-CN"/>
        </w:rPr>
      </w:pPr>
      <w:r>
        <w:rPr>
          <w:rFonts w:hint="eastAsia"/>
          <w:sz w:val="21"/>
          <w:szCs w:val="21"/>
          <w:lang w:val="en-US" w:eastAsia="zh-CN"/>
        </w:rPr>
        <w:t xml:space="preserve">步骤1  </w:t>
      </w:r>
      <w:r>
        <w:rPr>
          <w:rFonts w:hint="eastAsia"/>
          <w:lang w:val="en-US" w:eastAsia="zh-CN"/>
        </w:rPr>
        <w:t>点击监控首页右上方【+】，点击【扫一扫/添加设备】，在扫描页面点击下方【手动选择】。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步骤2 在弹出的选择框中，选择【摄像机设备】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</w:t>
      </w:r>
      <w:r>
        <w:rPr>
          <w:rFonts w:hint="eastAsia"/>
          <w:lang w:val="en-US" w:eastAsia="zh-CN"/>
        </w:rPr>
        <w:t>3</w:t>
      </w:r>
      <w:r>
        <w:rPr>
          <w:rFonts w:hint="eastAsia"/>
          <w:lang w:val="en-US" w:eastAsia="zh-CN"/>
        </w:rPr>
        <w:t xml:space="preserve">  根据不同协议设备（私有协议或国标协议或其他协议设备）、不同型号设备选择需要绑定的设备入口。</w:t>
      </w:r>
    </w:p>
    <w:p>
      <w:pPr>
        <w:jc w:val="both"/>
        <w:rPr>
          <w:rFonts w:hint="eastAsia" w:asciiTheme="minorEastAsia" w:hAnsiTheme="minorEastAsia" w:cstheme="minorEastAsia"/>
          <w:b w:val="false"/>
          <w:bCs/>
          <w:sz w:val="21"/>
          <w:szCs w:val="21"/>
          <w:lang w:val="en-US" w:eastAsia="zh-CN"/>
        </w:rPr>
      </w:pPr>
      <w:r>
        <w:rPr>
          <w:rFonts w:hint="eastAsia"/>
          <w:lang w:val="en-US" w:eastAsia="zh-CN"/>
        </w:rPr>
        <w:t>步骤</w:t>
      </w:r>
      <w:r>
        <w:rPr>
          <w:rFonts w:hint="eastAsia"/>
          <w:lang w:val="en-US" w:eastAsia="zh-CN"/>
        </w:rPr>
        <w:t>4</w:t>
      </w:r>
      <w:r>
        <w:rPr>
          <w:rFonts w:hint="eastAsia"/>
          <w:lang w:val="en-US" w:eastAsia="zh-CN"/>
        </w:rPr>
        <w:t xml:space="preserve"> </w:t>
      </w:r>
      <w:r>
        <w:rPr>
          <w:rFonts w:hint="eastAsia" w:asciiTheme="minorEastAsia" w:hAnsiTheme="minorEastAsia" w:cstheme="minorEastAsia"/>
          <w:b w:val="false"/>
          <w:bCs/>
          <w:sz w:val="21"/>
          <w:szCs w:val="21"/>
          <w:lang w:val="en-US" w:eastAsia="zh-CN"/>
        </w:rPr>
        <w:t>进入配置页面，选择配网方式，即使用无线/有线/AP方式添加.</w:t>
      </w:r>
      <w:r>
        <w:rPr>
          <w:rFonts w:hint="eastAsia" w:ascii="Segoe UI" w:hAnsi="Segoe UI" w:eastAsia="宋体" w:cs="Segoe UI"/>
          <w:i w:val="false"/>
          <w:iCs w:val="false"/>
          <w:caps w:val="false"/>
          <w:color w:val="000000"/>
          <w:spacing w:val="0"/>
          <w:sz w:val="21"/>
          <w:szCs w:val="21"/>
          <w:shd w:val="clear" w:fill="FFFFFF"/>
          <w:lang w:val="en-US" w:eastAsia="zh-CN"/>
        </w:rPr>
        <w:t>选择</w:t>
      </w:r>
      <w:r>
        <w:rPr>
          <w:rFonts w:hint="eastAsia" w:asciiTheme="minorEastAsia" w:hAnsiTheme="minorEastAsia" w:cstheme="minorEastAsia"/>
          <w:b w:val="false"/>
          <w:bCs/>
          <w:sz w:val="21"/>
          <w:szCs w:val="21"/>
          <w:lang w:val="en-US" w:eastAsia="zh-CN"/>
        </w:rPr>
        <w:t>设备挂靠节点。然后根据规则添加。</w:t>
      </w:r>
    </w:p>
    <w:p>
      <w:pPr>
        <w:jc w:val="both"/>
        <w:rPr>
          <w:rFonts w:hint="default" w:asciiTheme="minorEastAsia" w:hAnsiTheme="minorEastAsia" w:cstheme="minorEastAsia"/>
          <w:b w:val="false"/>
          <w:bCs/>
          <w:sz w:val="21"/>
          <w:szCs w:val="21"/>
          <w:lang w:val="en-US" w:eastAsia="zh-CN"/>
        </w:rPr>
      </w:pPr>
      <w:r>
        <w:rPr>
          <w:rFonts w:hint="default" w:asciiTheme="minorEastAsia" w:hAnsiTheme="minorEastAsia" w:cstheme="minorEastAsia"/>
          <w:b w:val="false"/>
          <w:bCs/>
          <w:sz w:val="21"/>
          <w:szCs w:val="21"/>
          <w:lang w:val="en-US" w:eastAsia="zh-CN"/>
        </w:rPr>
        <w:drawing>
          <wp:inline distT="0" distB="0" distL="0" distR="0">
            <wp:extent cx="5274310" cy="2832605"/>
            <wp:effectExtent l="0" t="0" r="0" b="0"/>
            <wp:docPr id="204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05" name="picture" descr="descript"/>
                    <pic:cNvPicPr/>
                  </pic:nvPicPr>
                  <pic:blipFill rotWithShape="true">
                    <a:blip r:embed="rId69"/>
                    <a:stretch/>
                  </pic:blipFill>
                  <pic:spPr>
                    <a:xfrm>
                      <a:off x="0" y="0"/>
                      <a:ext cx="5274310" cy="283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1"/>
        </w:numP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手动输入</w:t>
      </w:r>
    </w:p>
    <w:p>
      <w:pPr>
        <w:rPr>
          <w:rFonts w:hint="eastAsia"/>
          <w:lang w:val="en-US" w:eastAsia="zh-CN"/>
        </w:rPr>
      </w:pPr>
      <w:r>
        <w:rPr>
          <w:rFonts w:hint="eastAsia"/>
          <w:sz w:val="21"/>
          <w:szCs w:val="21"/>
          <w:lang w:val="en-US" w:eastAsia="zh-CN"/>
        </w:rPr>
        <w:t xml:space="preserve">步骤1  </w:t>
      </w:r>
      <w:r>
        <w:rPr>
          <w:rFonts w:hint="eastAsia"/>
          <w:lang w:val="en-US" w:eastAsia="zh-CN"/>
        </w:rPr>
        <w:t>点击监控首页右上方【+】，点击【扫一扫/添加设备】，在扫描页面点击右下方【手动输入】。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步骤2  在设备底部或包装盒上可查看设备MAC号，如图中所示</w:t>
      </w:r>
      <w:r>
        <w:rPr>
          <w:rFonts w:hint="eastAsia"/>
          <w:lang w:val="en-US" w:eastAsia="zh-CN"/>
        </w:rPr>
        <w:t>输入框</w:t>
      </w:r>
      <w:r>
        <w:rPr>
          <w:rFonts w:hint="eastAsia"/>
          <w:lang w:val="en-US" w:eastAsia="zh-CN"/>
        </w:rPr>
        <w:t>，手动输入。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步骤3  输入完急跳转至【选择配置】页面，分别选择联网方式、接入协议、所属节点。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0" distR="0">
            <wp:extent cx="5274310" cy="3809224"/>
            <wp:effectExtent l="0" t="0" r="0" b="0"/>
            <wp:docPr id="207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08" name="picture" descr="descript"/>
                    <pic:cNvPicPr/>
                  </pic:nvPicPr>
                  <pic:blipFill rotWithShape="true">
                    <a:blip r:embed="rId70"/>
                    <a:stretch/>
                  </pic:blipFill>
                  <pic:spPr>
                    <a:xfrm>
                      <a:off x="0" y="0"/>
                      <a:ext cx="5274310" cy="3809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Bdr/>
        <w:jc w:val="center"/>
        <w:rPr>
          <w:rFonts w:hint="eastAsia" w:asciiTheme="minorEastAsia" w:hAnsiTheme="minorEastAsia" w:cstheme="minorEastAsia"/>
          <w:b/>
          <w:bCs w:val="false"/>
          <w:sz w:val="18"/>
          <w:szCs w:val="18"/>
          <w:lang w:val="en-US" w:eastAsia="zh-CN"/>
        </w:rPr>
      </w:pPr>
    </w:p>
    <w:p>
      <w:pPr>
        <w:pStyle w:val="00000c"/>
        <w:pBdr/>
        <w:bidi w:val="false"/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</w:pPr>
      <w:bookmarkStart w:id="48" w:name="_Toc1vfs0g"/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6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.1.3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 xml:space="preserve"> 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手动绑定（消防设备）</w:t>
      </w:r>
      <w:bookmarkEnd w:id="48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步骤1  点击首页右上方【+】，点击【扫一扫/添加设备】，在扫描页面点击下方【手动选择】。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步骤2  在弹出的选择框中，选择【消防设备】。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步骤3  进入消防设备列表页面，选择要绑定的设备型号。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步骤4  在添加消防设备页面，输入设备名称，设备编码，选择要绑定的组织节点，输入设备的详细地址</w:t>
      </w:r>
    </w:p>
    <w:p>
      <w:pPr>
        <w:pBdr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步骤5 点击立即添加，完成绑定操作</w:t>
      </w:r>
    </w:p>
    <w:p>
      <w:pPr>
        <w:rPr>
          <w:rFonts w:hint="eastAsia"/>
          <w:lang w:val="en-US" w:eastAsia="zh-CN"/>
        </w:rPr>
      </w:pPr>
    </w:p>
    <w:p>
      <w:pPr>
        <w:pStyle w:val="000009"/>
        <w:pBdr/>
        <w:bidi w:val="false"/>
        <w:rPr>
          <w:bCs w:val="false"/>
          <w:szCs w:val="21"/>
          <w:lang w:val="en-US" w:eastAsia="zh-CN"/>
        </w:rPr>
      </w:pPr>
      <w:r>
        <w:rPr>
          <w:bCs w:val="false"/>
          <w:szCs w:val="21"/>
          <w:lang w:val="en-US" w:eastAsia="zh-CN"/>
        </w:rPr>
        <w:drawing>
          <wp:inline distT="0" distB="0" distL="0" distR="0">
            <wp:extent cx="5274310" cy="2845276"/>
            <wp:effectExtent l="0" t="0" r="0" b="0"/>
            <wp:docPr id="210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11" name="picture" descr="descript"/>
                    <pic:cNvPicPr/>
                  </pic:nvPicPr>
                  <pic:blipFill rotWithShape="true">
                    <a:blip r:embed="rId71"/>
                    <a:stretch/>
                  </pic:blipFill>
                  <pic:spPr>
                    <a:xfrm>
                      <a:off x="0" y="0"/>
                      <a:ext cx="5274310" cy="2845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00009"/>
        <w:pBdr>
          <w:bottom/>
        </w:pBdr>
        <w:bidi w:val="false"/>
        <w:rPr>
          <w:bCs w:val="false"/>
          <w:szCs w:val="21"/>
          <w:lang w:val="en-US" w:eastAsia="zh-CN"/>
        </w:rPr>
      </w:pPr>
    </w:p>
    <w:p>
      <w:pPr>
        <w:pStyle w:val="00000b"/>
        <w:bidi w:val="false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bookmarkStart w:id="49" w:name="_Tocoude4y"/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6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.2 设备配网</w:t>
      </w:r>
      <w:bookmarkEnd w:id="49"/>
    </w:p>
    <w:p>
      <w:pPr>
        <w:ind w:firstLine="420" w:firstLineChars="200"/>
        <w:rPr>
          <w:rFonts w:hint="default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如果要添加的设备不在线，需要进行设备配网。连接网络后设备才可以接入平台进行绑定。该步骤在添加设备之后。</w:t>
      </w:r>
    </w:p>
    <w:p>
      <w:pPr>
        <w:pStyle w:val="00000c"/>
        <w:bidi w:val="false"/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</w:pPr>
      <w:bookmarkStart w:id="50" w:name="_Tocntrunc"/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6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.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2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.1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 xml:space="preserve"> 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有线绑定</w:t>
      </w:r>
      <w:bookmarkEnd w:id="50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步骤1  确认设备已通过网线连接网络，完成上述添加设备步骤。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步骤2  设备处于绑定状态，等待设备语音播报“设备已接入平台”，则绑定成功。</w:t>
      </w:r>
    </w:p>
    <w:p>
      <w:pPr>
        <w:jc w:val="both"/>
        <w:rPr>
          <w:rFonts w:hint="eastAsia" w:asciiTheme="minorEastAsia" w:hAnsiTheme="minorEastAsia" w:cstheme="minorEastAsia"/>
          <w:b w:val="false"/>
          <w:bCs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b w:val="false"/>
          <w:bCs/>
          <w:sz w:val="24"/>
          <w:szCs w:val="24"/>
          <w:lang w:val="en-US" w:eastAsia="zh-CN"/>
        </w:rPr>
        <w:drawing>
          <wp:inline distT="0" distB="0" distL="114300" distR="114300">
            <wp:extent cx="198120" cy="198120"/>
            <wp:effectExtent l="0" t="0" r="11430" b="12065"/>
            <wp:docPr id="213" name="图片 35" descr="307感叹号-三角框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14" name="图片 35" descr="307感叹号-三角框"/>
                    <pic:cNvPicPr>
                      <a:picLocks noChangeAspect="true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8120" cy="19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  <w:t>注意：</w:t>
      </w:r>
      <w:r>
        <w:rPr>
          <w:rFonts w:hint="eastAsia" w:asciiTheme="minorEastAsia" w:hAnsiTheme="minorEastAsia" w:cstheme="minorEastAsia"/>
          <w:b w:val="false"/>
          <w:bCs/>
          <w:sz w:val="21"/>
          <w:szCs w:val="21"/>
          <w:lang w:val="en-US" w:eastAsia="zh-CN"/>
        </w:rPr>
        <w:t>需确保手机和设备连接在同一网络中。</w:t>
      </w:r>
    </w:p>
    <w:p>
      <w:pPr>
        <w:jc w:val="both"/>
        <w:rPr>
          <w:rFonts w:ascii="宋体" w:hAnsi="宋体" w:eastAsia="宋体"/>
          <w:szCs w:val="21"/>
        </w:rPr>
      </w:pPr>
      <w:r>
        <w:rPr>
          <w:rFonts w:ascii="宋体" w:hAnsi="宋体" w:eastAsia="宋体"/>
          <w:szCs w:val="21"/>
        </w:rPr>
        <w:drawing>
          <wp:inline distT="0" distB="0" distL="114300" distR="114300">
            <wp:extent cx="4749800" cy="3310255"/>
            <wp:effectExtent l="9525" t="9525" r="22225" b="13970"/>
            <wp:docPr id="216" name="图片 4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17" name="图片 4"/>
                    <pic:cNvPicPr>
                      <a:picLocks noChangeAspect="true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749800" cy="33102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00000c"/>
        <w:bidi w:val="false"/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</w:pPr>
      <w:bookmarkStart w:id="51" w:name="_Toci0k0j6"/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6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.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2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.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2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 xml:space="preserve"> 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无线绑定</w:t>
      </w:r>
      <w:bookmarkEnd w:id="51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步骤1  完成上述添加设备步骤，长按背面【reset】,听到语音提示进行下一步。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步骤2  填写wifi信息，将设备接入无线网络，根据提示，app生成二维码，设备进行扫描。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步骤3  设备进入连接状态，等待一段时间即可添加成功。</w:t>
      </w:r>
    </w:p>
    <w:p>
      <w:pPr>
        <w:rPr>
          <w:rFonts w:ascii="宋体" w:hAnsi="宋体" w:eastAsia="宋体"/>
          <w:szCs w:val="21"/>
        </w:rPr>
      </w:pPr>
      <w:r>
        <w:rPr>
          <w:rFonts w:ascii="宋体" w:hAnsi="宋体" w:eastAsia="宋体"/>
          <w:szCs w:val="21"/>
        </w:rPr>
        <w:drawing>
          <wp:inline distT="0" distB="0" distL="114300" distR="114300">
            <wp:extent cx="5182870" cy="3463925"/>
            <wp:effectExtent l="9525" t="9525" r="27305" b="12700"/>
            <wp:docPr id="219" name="图片 2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20" name="图片 2"/>
                    <pic:cNvPicPr>
                      <a:picLocks noChangeAspect="true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182870" cy="34639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宋体" w:hAnsi="宋体" w:eastAsia="宋体"/>
          <w:szCs w:val="21"/>
          <w:lang w:val="en-US" w:eastAsia="zh-CN"/>
        </w:rPr>
      </w:pPr>
      <w:r>
        <w:rPr>
          <w:rFonts w:hint="eastAsia"/>
          <w:sz w:val="18"/>
          <w:szCs w:val="18"/>
          <w:lang w:val="en-US" w:eastAsia="zh-CN"/>
        </w:rPr>
        <w:t>图3-2-2 无线绑定</w:t>
      </w:r>
    </w:p>
    <w:p>
      <w:pPr>
        <w:pStyle w:val="00000c"/>
        <w:bidi w:val="false"/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</w:pPr>
      <w:bookmarkStart w:id="52" w:name="_Tocxjwlzi"/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6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.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2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.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3 AP绑定</w:t>
      </w:r>
      <w:bookmarkEnd w:id="52"/>
    </w:p>
    <w:p>
      <w:pPr>
        <w:jc w:val="both"/>
        <w:rPr>
          <w:rFonts w:hint="eastAsia"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b w:val="false"/>
          <w:bCs/>
          <w:sz w:val="24"/>
          <w:szCs w:val="24"/>
          <w:lang w:val="en-US" w:eastAsia="zh-CN"/>
        </w:rPr>
        <w:drawing>
          <wp:inline distT="0" distB="0" distL="114300" distR="114300">
            <wp:extent cx="198120" cy="198120"/>
            <wp:effectExtent l="0" t="0" r="11430" b="12065"/>
            <wp:docPr id="222" name="图片 59" descr="帮助与说明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23" name="图片 59" descr="帮助与说明"/>
                    <pic:cNvPicPr>
                      <a:picLocks noChangeAspect="true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98120" cy="19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  <w:t>说明</w:t>
      </w:r>
      <w:r>
        <w:rPr>
          <w:rFonts w:hint="eastAsia" w:asciiTheme="minorEastAsia" w:hAnsiTheme="minorEastAsia" w:cstheme="minorEastAsia"/>
          <w:b w:val="false"/>
          <w:bCs/>
          <w:sz w:val="21"/>
          <w:szCs w:val="21"/>
          <w:lang w:val="en-US" w:eastAsia="zh-CN"/>
        </w:rPr>
        <w:t>：</w:t>
      </w:r>
      <w:r>
        <w:rPr>
          <w:rFonts w:hint="eastAsia"/>
          <w:sz w:val="21"/>
          <w:szCs w:val="21"/>
          <w:lang w:val="en-US" w:eastAsia="zh-CN"/>
        </w:rPr>
        <w:t>AP链接是指收集链接设备AP热点后，通过AP热点将手机的wifi信息(SSID/密码)发送给设备，共设备连接wifi。</w:t>
      </w:r>
    </w:p>
    <w:p>
      <w:pPr>
        <w:jc w:val="both"/>
        <w:rPr>
          <w:rFonts w:hint="eastAsia"/>
          <w:lang w:val="en-US" w:eastAsia="zh-CN"/>
        </w:rPr>
      </w:pPr>
      <w:r>
        <w:rPr>
          <w:rFonts w:hint="eastAsia"/>
          <w:sz w:val="21"/>
          <w:szCs w:val="21"/>
          <w:lang w:val="en-US" w:eastAsia="zh-CN"/>
        </w:rPr>
        <w:t xml:space="preserve">步骤1  </w:t>
      </w:r>
      <w:r>
        <w:rPr>
          <w:rFonts w:hint="eastAsia"/>
          <w:lang w:val="en-US" w:eastAsia="zh-CN"/>
        </w:rPr>
        <w:t>完成上述添加设备步骤，如设备为连接网络，将弹出设备配网界面。</w:t>
      </w:r>
    </w:p>
    <w:p>
      <w:p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步骤2  将手机wifi连接上设备热点。</w:t>
      </w:r>
    </w:p>
    <w:p>
      <w:p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步骤3  设备联网成功后系统将绑定设备到账户，设备AP断开并连接到手机的wifi。</w:t>
      </w:r>
    </w:p>
    <w:p>
      <w:pPr>
        <w:pStyle w:val="00000b"/>
        <w:bidi w:val="false"/>
        <w:spacing w:line="240" w:lineRule="auto"/>
        <w:rPr>
          <w:rFonts w:hint="default" w:asciiTheme="minorEastAsia" w:hAnsiTheme="minorEastAsia" w:eastAsiaTheme="minorEastAsia" w:cstheme="minorEastAsia"/>
          <w:sz w:val="24"/>
          <w:szCs w:val="24"/>
          <w:lang w:val="en-US" w:eastAsia="zh-CN"/>
        </w:rPr>
      </w:pPr>
      <w:bookmarkStart w:id="53" w:name="_Toczqs78o"/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6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.3 添加设备失败情况及处理</w:t>
      </w:r>
      <w:bookmarkEnd w:id="53"/>
    </w:p>
    <w:p>
      <w:pPr>
        <w:pStyle w:val="00000c"/>
        <w:bidi w:val="false"/>
        <w:spacing w:line="240" w:lineRule="auto"/>
        <w:rPr>
          <w:rFonts w:hint="default" w:asciiTheme="minorEastAsia" w:hAnsiTheme="minorEastAsia" w:cstheme="minorEastAsia"/>
          <w:b/>
          <w:bCs w:val="false"/>
          <w:sz w:val="21"/>
          <w:szCs w:val="21"/>
          <w:lang w:val="en-US" w:eastAsia="zh-CN"/>
        </w:rPr>
      </w:pPr>
      <w:bookmarkStart w:id="54" w:name="_Tocli3un2"/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6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.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3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.1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 xml:space="preserve"> 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有线绑定失败</w:t>
      </w:r>
      <w:bookmarkEnd w:id="54"/>
    </w:p>
    <w:p>
      <w:pPr>
        <w:spacing w:line="240" w:lineRule="auto"/>
        <w:rPr>
          <w:rFonts w:hint="eastAsia" w:eastAsia="宋体"/>
          <w:lang w:val="en-US" w:eastAsia="zh-CN"/>
        </w:rPr>
      </w:pPr>
      <w:r>
        <w:rPr>
          <w:rFonts w:hint="eastAsia" w:ascii="宋体" w:hAnsi="宋体" w:eastAsia="宋体" w:cs="仿宋"/>
          <w:szCs w:val="21"/>
          <w:lang w:val="en-US" w:eastAsia="zh-CN"/>
        </w:rPr>
        <w:t>1、</w:t>
      </w:r>
      <w:r>
        <w:rPr>
          <w:rFonts w:hint="eastAsia" w:ascii="宋体" w:hAnsi="宋体" w:eastAsia="宋体" w:cs="仿宋"/>
          <w:szCs w:val="21"/>
        </w:rPr>
        <w:t>检查网线是否连接好</w:t>
      </w:r>
      <w:r>
        <w:rPr>
          <w:rFonts w:hint="eastAsia" w:ascii="宋体" w:hAnsi="宋体" w:eastAsia="宋体" w:cs="仿宋"/>
          <w:szCs w:val="21"/>
          <w:lang w:eastAsia="zh-CN"/>
        </w:rPr>
        <w:t>。</w:t>
      </w:r>
    </w:p>
    <w:p>
      <w:pPr>
        <w:spacing w:line="240" w:lineRule="auto"/>
        <w:jc w:val="both"/>
        <w:rPr>
          <w:rFonts w:hint="eastAsia" w:ascii="宋体" w:hAnsi="宋体" w:eastAsia="宋体" w:cs="仿宋"/>
          <w:szCs w:val="21"/>
        </w:rPr>
      </w:pPr>
      <w:r>
        <w:rPr>
          <w:rFonts w:hint="eastAsia"/>
          <w:lang w:val="en-US" w:eastAsia="zh-CN"/>
        </w:rPr>
        <w:t>2、</w:t>
      </w:r>
      <w:r>
        <w:rPr>
          <w:rFonts w:hint="eastAsia" w:ascii="宋体" w:hAnsi="宋体" w:eastAsia="宋体" w:cs="仿宋"/>
          <w:szCs w:val="21"/>
        </w:rPr>
        <w:t>检查网络是否有效。</w:t>
      </w:r>
    </w:p>
    <w:p>
      <w:pPr>
        <w:pStyle w:val="00000c"/>
        <w:bidi w:val="false"/>
        <w:spacing w:line="240" w:lineRule="auto"/>
        <w:rPr>
          <w:rFonts w:hint="default" w:asciiTheme="minorEastAsia" w:hAnsiTheme="minorEastAsia" w:cstheme="minorEastAsia"/>
          <w:b/>
          <w:bCs w:val="false"/>
          <w:sz w:val="21"/>
          <w:szCs w:val="21"/>
          <w:lang w:val="en-US" w:eastAsia="zh-CN"/>
        </w:rPr>
      </w:pPr>
      <w:bookmarkStart w:id="55" w:name="_Toclp2gpg"/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6.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3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.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2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 xml:space="preserve"> 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无线绑定失败</w:t>
      </w:r>
      <w:bookmarkEnd w:id="55"/>
    </w:p>
    <w:p>
      <w:pPr>
        <w:pStyle w:val="000016"/>
        <w:numPr>
          <w:ilvl w:val="0"/>
          <w:numId w:val="22"/>
        </w:numPr>
        <w:adjustRightInd w:val="false"/>
        <w:snapToGrid w:val="false"/>
        <w:spacing w:line="240" w:lineRule="auto"/>
        <w:ind w:left="0" w:leftChars="0" w:firstLine="0" w:firstLineChars="0"/>
        <w:jc w:val="left"/>
        <w:rPr>
          <w:rFonts w:hint="eastAsia" w:ascii="宋体" w:hAnsi="宋体" w:eastAsia="宋体" w:cs="仿宋"/>
          <w:szCs w:val="21"/>
        </w:rPr>
      </w:pPr>
      <w:r>
        <w:rPr>
          <w:rFonts w:hint="eastAsia" w:ascii="宋体" w:hAnsi="宋体" w:eastAsia="宋体" w:cs="仿宋"/>
          <w:szCs w:val="21"/>
        </w:rPr>
        <w:t>错误的 WiFi 信息：检查此WiFi名称及密码是否正确，检查此 WiFi 是否能正常连接网络。</w:t>
      </w:r>
    </w:p>
    <w:p>
      <w:pPr>
        <w:pStyle w:val="000016"/>
        <w:numPr>
          <w:ilvl w:val="0"/>
          <w:numId w:val="22"/>
        </w:numPr>
        <w:adjustRightInd w:val="false"/>
        <w:snapToGrid w:val="false"/>
        <w:spacing w:line="240" w:lineRule="auto"/>
        <w:ind w:left="0" w:leftChars="0" w:firstLine="0" w:firstLineChars="0"/>
        <w:jc w:val="left"/>
        <w:rPr>
          <w:rFonts w:hint="default" w:ascii="宋体" w:hAnsi="宋体" w:eastAsia="宋体" w:cs="仿宋"/>
          <w:szCs w:val="21"/>
          <w:lang w:val="en-US" w:eastAsia="zh-CN"/>
        </w:rPr>
      </w:pPr>
      <w:r>
        <w:rPr>
          <w:rFonts w:hint="eastAsia" w:ascii="宋体" w:hAnsi="宋体" w:eastAsia="宋体" w:cs="仿宋"/>
          <w:szCs w:val="21"/>
          <w:lang w:val="en-US" w:eastAsia="zh-CN"/>
        </w:rPr>
        <w:t>已被绑定尚未解绑：此设备可能已被别人绑定，无法继续绑定。</w:t>
      </w:r>
    </w:p>
    <w:p>
      <w:pPr>
        <w:pStyle w:val="000016"/>
        <w:numPr>
          <w:ilvl w:val="0"/>
          <w:numId w:val="22"/>
        </w:numPr>
        <w:adjustRightInd w:val="false"/>
        <w:snapToGrid w:val="false"/>
        <w:spacing w:line="240" w:lineRule="auto"/>
        <w:ind w:left="0" w:leftChars="0" w:firstLine="0" w:firstLineChars="0"/>
        <w:jc w:val="left"/>
        <w:rPr>
          <w:rFonts w:hint="default" w:ascii="宋体" w:hAnsi="宋体" w:eastAsia="宋体" w:cs="仿宋"/>
          <w:szCs w:val="21"/>
          <w:lang w:val="en-US" w:eastAsia="zh-CN"/>
        </w:rPr>
      </w:pPr>
      <w:r>
        <w:rPr>
          <w:rFonts w:hint="eastAsia" w:ascii="宋体" w:hAnsi="宋体" w:eastAsia="宋体" w:cs="仿宋"/>
          <w:szCs w:val="21"/>
          <w:lang w:val="en-US" w:eastAsia="zh-CN"/>
        </w:rPr>
        <w:t>来自于其他设备：此情况时无法进行安装的，必须在指定平台指定应用下安装。</w:t>
      </w:r>
    </w:p>
    <w:p>
      <w:pPr>
        <w:pStyle w:val="000016"/>
        <w:numPr>
          <w:ilvl w:val="0"/>
          <w:numId w:val="22"/>
        </w:numPr>
        <w:adjustRightInd w:val="false"/>
        <w:snapToGrid w:val="false"/>
        <w:spacing w:line="240" w:lineRule="auto"/>
        <w:ind w:left="0" w:leftChars="0" w:firstLine="0" w:firstLineChars="0"/>
        <w:jc w:val="left"/>
        <w:rPr>
          <w:rFonts w:hint="default" w:ascii="宋体" w:hAnsi="宋体" w:eastAsia="宋体" w:cs="仿宋"/>
          <w:szCs w:val="21"/>
          <w:lang w:val="en-US" w:eastAsia="zh-CN"/>
        </w:rPr>
      </w:pPr>
      <w:r>
        <w:rPr>
          <w:rFonts w:hint="eastAsia" w:ascii="宋体" w:hAnsi="宋体" w:eastAsia="宋体" w:cs="仿宋"/>
          <w:szCs w:val="21"/>
          <w:lang w:val="en-US" w:eastAsia="zh-CN"/>
        </w:rPr>
        <w:t>网络情况不好：检查网络情况，检查网线，确保设备已经重置。</w:t>
      </w:r>
    </w:p>
    <w:p>
      <w:pPr>
        <w:pStyle w:val="000016"/>
        <w:numPr>
          <w:ilvl w:val="0"/>
          <w:numId w:val="22"/>
        </w:numPr>
        <w:adjustRightInd w:val="false"/>
        <w:snapToGrid w:val="false"/>
        <w:spacing w:line="240" w:lineRule="auto"/>
        <w:ind w:left="0" w:leftChars="0" w:firstLine="0" w:firstLineChars="0"/>
        <w:jc w:val="left"/>
        <w:rPr>
          <w:rFonts w:hint="default" w:ascii="宋体" w:hAnsi="宋体" w:eastAsia="宋体" w:cs="仿宋"/>
          <w:szCs w:val="21"/>
          <w:lang w:val="en-US" w:eastAsia="zh-CN"/>
        </w:rPr>
      </w:pPr>
      <w:r>
        <w:rPr>
          <w:rFonts w:hint="eastAsia" w:ascii="宋体" w:hAnsi="宋体" w:eastAsia="宋体" w:cs="仿宋"/>
          <w:szCs w:val="21"/>
          <w:lang w:val="en-US" w:eastAsia="zh-CN"/>
        </w:rPr>
        <w:t>确保输入正确的2.4G频段wifi名称和密码（5GHz是不支持的）。</w:t>
      </w:r>
    </w:p>
    <w:p>
      <w:pPr>
        <w:pStyle w:val="00000b"/>
        <w:bidi w:val="false"/>
        <w:spacing w:line="240" w:lineRule="auto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bookmarkStart w:id="56" w:name="_Tocdhjf76"/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6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.4 解绑设备</w:t>
      </w:r>
      <w:bookmarkEnd w:id="56"/>
    </w:p>
    <w:p>
      <w:pPr>
        <w:pStyle w:val="00000c"/>
        <w:bidi w:val="false"/>
        <w:spacing w:line="240" w:lineRule="auto"/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</w:pPr>
      <w:bookmarkStart w:id="57" w:name="_Toc7cipn7"/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6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.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4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.1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 xml:space="preserve"> 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自行解绑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（监控设备）</w:t>
      </w:r>
      <w:bookmarkEnd w:id="57"/>
    </w:p>
    <w:p>
      <w:pPr>
        <w:rPr>
          <w:rFonts w:hint="default"/>
          <w:b w:val="false"/>
          <w:bCs/>
          <w:lang w:val="en-US" w:eastAsia="zh-CN"/>
        </w:rPr>
      </w:pPr>
      <w:r>
        <w:rPr>
          <w:rFonts w:hint="eastAsia" w:asciiTheme="minorEastAsia" w:hAnsiTheme="minorEastAsia" w:cstheme="minorEastAsia"/>
          <w:b w:val="false"/>
          <w:bCs/>
          <w:sz w:val="21"/>
          <w:szCs w:val="21"/>
          <w:lang w:val="en-US" w:eastAsia="zh-CN"/>
        </w:rPr>
        <w:t>路径  【监控画面】-【参数设置】-【解绑设备】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步骤1  选择需要解绑的设备，进入监控画面页，点击上方设置按钮。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步骤2  在参数设置页面底部，点击【解绑设备】按钮。</w:t>
      </w:r>
    </w:p>
    <w:p>
      <w:pPr>
        <w:rPr>
          <w:rFonts w:hint="eastAsia" w:asciiTheme="minorEastAsia" w:hAnsiTheme="minorEastAsia" w:cstheme="minorEastAsia"/>
          <w:b w:val="false"/>
          <w:bCs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b w:val="false"/>
          <w:bCs/>
          <w:sz w:val="24"/>
          <w:szCs w:val="24"/>
          <w:lang w:val="en-US" w:eastAsia="zh-CN"/>
        </w:rPr>
        <w:drawing>
          <wp:inline distT="0" distB="0" distL="114300" distR="114300">
            <wp:extent cx="198120" cy="198120"/>
            <wp:effectExtent l="0" t="0" r="11430" b="12065"/>
            <wp:docPr id="225" name="图片 62" descr="帮助与说明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26" name="图片 62" descr="帮助与说明"/>
                    <pic:cNvPicPr>
                      <a:picLocks noChangeAspect="true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98120" cy="19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  <w:t>说明：</w:t>
      </w:r>
      <w:r>
        <w:rPr>
          <w:rFonts w:hint="eastAsia" w:asciiTheme="minorEastAsia" w:hAnsiTheme="minorEastAsia" w:cstheme="minorEastAsia"/>
          <w:b w:val="false"/>
          <w:bCs/>
          <w:sz w:val="21"/>
          <w:szCs w:val="21"/>
          <w:lang w:val="en-US" w:eastAsia="zh-CN"/>
        </w:rPr>
        <w:t>解绑设备后，设备原有云存储回放等信息均被清除，请谨慎解绑。</w:t>
      </w:r>
    </w:p>
    <w:p>
      <w:pPr>
        <w:pStyle w:val="000016"/>
        <w:adjustRightInd w:val="false"/>
        <w:snapToGrid w:val="false"/>
        <w:spacing w:line="240" w:lineRule="auto"/>
        <w:ind w:left="0"/>
        <w:jc w:val="both"/>
        <w:rPr>
          <w:rFonts w:hint="default" w:ascii="宋体" w:hAnsi="宋体" w:eastAsia="宋体" w:cs="仿宋"/>
          <w:szCs w:val="21"/>
          <w:lang w:val="en-US" w:eastAsia="zh-CN"/>
        </w:rPr>
      </w:pPr>
      <w:r>
        <w:rPr>
          <w:rFonts w:hint="default" w:ascii="宋体" w:hAnsi="宋体" w:eastAsia="宋体" w:cs="仿宋"/>
          <w:szCs w:val="21"/>
          <w:lang w:val="en-US" w:eastAsia="zh-CN"/>
        </w:rPr>
        <w:drawing>
          <wp:inline distT="0" distB="0" distL="0" distR="0">
            <wp:extent cx="4817110" cy="5182043"/>
            <wp:effectExtent l="0" t="0" r="0" b="0"/>
            <wp:docPr id="228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29" name="picture" descr="descript"/>
                    <pic:cNvPicPr/>
                  </pic:nvPicPr>
                  <pic:blipFill rotWithShape="true">
                    <a:blip r:embed="rId74"/>
                    <a:stretch/>
                  </pic:blipFill>
                  <pic:spPr>
                    <a:xfrm>
                      <a:off x="0" y="0"/>
                      <a:ext cx="4817110" cy="5182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Bdr/>
        <w:jc w:val="both"/>
        <w:rPr>
          <w:rFonts w:hint="eastAsia" w:ascii="宋体" w:hAnsi="宋体" w:eastAsia="宋体" w:cs="仿宋"/>
          <w:sz w:val="18"/>
          <w:szCs w:val="18"/>
          <w:lang w:val="en-US" w:eastAsia="zh-CN"/>
        </w:rPr>
      </w:pPr>
    </w:p>
    <w:p>
      <w:pPr>
        <w:pBdr/>
        <w:jc w:val="center"/>
        <w:rPr>
          <w:rFonts w:hint="default" w:ascii="宋体" w:hAnsi="宋体" w:eastAsia="宋体" w:cs="仿宋"/>
          <w:szCs w:val="21"/>
          <w:lang w:val="en-US" w:eastAsia="zh-CN"/>
        </w:rPr>
      </w:pPr>
    </w:p>
    <w:p>
      <w:pPr>
        <w:pBdr/>
        <w:jc w:val="center"/>
        <w:rPr>
          <w:rFonts w:hint="default" w:ascii="宋体" w:hAnsi="宋体" w:eastAsia="宋体" w:cs="仿宋"/>
          <w:szCs w:val="21"/>
          <w:lang w:val="en-US" w:eastAsia="zh-CN"/>
        </w:rPr>
      </w:pPr>
    </w:p>
    <w:p>
      <w:pPr>
        <w:pStyle w:val="00000c"/>
        <w:numPr/>
        <w:bidi w:val="false"/>
        <w:spacing w:line="240" w:lineRule="auto"/>
        <w:rPr>
          <w:rFonts w:hint="eastAsia" w:ascii="" w:hAnsi="" w:eastAsia="" w:cs="" w:asciiTheme="minorEastAsia" w:hAnsiTheme="minorEastAsia" w:cstheme="minorEastAsia"/>
          <w:b/>
          <w:bCs w:val="false"/>
          <w:sz w:val="21"/>
          <w:szCs w:val="21"/>
          <w:lang w:val="en-US" w:eastAsia="zh-CN"/>
        </w:rPr>
      </w:pPr>
      <w:bookmarkStart w:id="58" w:name="_Tocucq0lz"/>
      <w:r>
        <w:rPr>
          <w:rFonts w:hint="eastAsia" w:ascii="" w:hAnsi="" w:eastAsia="" w:cs="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6</w:t>
      </w:r>
      <w:r>
        <w:rPr>
          <w:rFonts w:hint="eastAsia" w:ascii="" w:hAnsi="" w:eastAsia="" w:cs="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.</w:t>
      </w:r>
      <w:r>
        <w:rPr>
          <w:rFonts w:hint="eastAsia" w:ascii="" w:hAnsi="" w:eastAsia="" w:cs="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4</w:t>
      </w:r>
      <w:r>
        <w:rPr>
          <w:rFonts w:hint="eastAsia" w:ascii="" w:hAnsi="" w:eastAsia="" w:cs="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.2</w:t>
      </w:r>
      <w:r>
        <w:rPr>
          <w:rFonts w:hint="eastAsia" w:ascii="" w:hAnsi="" w:eastAsia="" w:cs="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 xml:space="preserve"> </w:t>
      </w:r>
      <w:r>
        <w:rPr>
          <w:rFonts w:hint="eastAsia" w:ascii="" w:hAnsi="" w:eastAsia="" w:cs="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自行解绑（消防设备）</w:t>
      </w:r>
      <w:bookmarkEnd w:id="58"/>
    </w:p>
    <w:p>
      <w:pPr>
        <w:numPr/>
        <w:rPr>
          <w:rFonts w:hint="default" w:ascii="" w:hAnsi="" w:eastAsia="" w:cs=""/>
          <w:b w:val="false"/>
          <w:bCs/>
          <w:lang w:val="en-US" w:eastAsia="zh-CN"/>
        </w:rPr>
      </w:pPr>
      <w:r>
        <w:rPr>
          <w:rFonts w:hint="eastAsia" w:ascii="" w:hAnsi="" w:eastAsia="" w:cs="" w:asciiTheme="minorEastAsia" w:hAnsiTheme="minorEastAsia" w:cstheme="minorEastAsia"/>
          <w:b w:val="false"/>
          <w:bCs/>
          <w:sz w:val="21"/>
          <w:szCs w:val="21"/>
          <w:lang w:val="en-US" w:eastAsia="zh-CN"/>
        </w:rPr>
        <w:t>路径  【消防设备】-【参数设置】-【删除设备】</w:t>
      </w:r>
    </w:p>
    <w:p>
      <w:pPr>
        <w:numPr/>
        <w:rPr>
          <w:rFonts w:hint="eastAsia" w:ascii="" w:hAnsi="" w:eastAsia="" w:cs=""/>
          <w:lang w:val="en-US" w:eastAsia="zh-CN"/>
        </w:rPr>
      </w:pPr>
      <w:r>
        <w:rPr>
          <w:rFonts w:hint="eastAsia" w:ascii="" w:hAnsi="" w:eastAsia="" w:cs=""/>
          <w:lang w:val="en-US" w:eastAsia="zh-CN"/>
        </w:rPr>
        <w:t>步骤1  选择需要解绑的设备，进入参数设置页。</w:t>
      </w:r>
    </w:p>
    <w:p>
      <w:pPr>
        <w:numPr/>
        <w:pBdr/>
        <w:rPr>
          <w:rFonts w:hint="eastAsia" w:ascii="" w:hAnsi="" w:eastAsia="" w:cs=""/>
          <w:lang w:val="en-US" w:eastAsia="zh-CN"/>
        </w:rPr>
      </w:pPr>
      <w:r>
        <w:rPr>
          <w:rFonts w:hint="eastAsia" w:ascii="" w:hAnsi="" w:eastAsia="" w:cs=""/>
          <w:lang w:val="en-US" w:eastAsia="zh-CN"/>
        </w:rPr>
        <w:t>步骤2  在参数设置页面底部，点击【删除设备】按钮。</w:t>
      </w:r>
    </w:p>
    <w:p>
      <w:pPr>
        <w:numPr/>
        <w:pBdr/>
        <w:rPr>
          <w:rFonts w:hint="eastAsia" w:ascii="" w:hAnsi="" w:eastAsia="" w:cs=""/>
          <w:lang w:val="en-US" w:eastAsia="zh-CN"/>
        </w:rPr>
      </w:pPr>
    </w:p>
    <w:p>
      <w:pPr>
        <w:numPr/>
        <w:pBdr/>
        <w:jc w:val="center"/>
        <w:rPr>
          <w:rFonts w:hint="eastAsia" w:ascii="" w:hAnsi="" w:eastAsia="" w:cs=""/>
          <w:lang w:val="en-US" w:eastAsia="zh-CN"/>
        </w:rPr>
      </w:pPr>
      <w:r>
        <w:rPr>
          <w:rFonts w:hint="eastAsia" w:ascii="" w:hAnsi="" w:eastAsia="" w:cs=""/>
          <w:shd/>
          <w:lang w:val="en-US" w:eastAsia="zh-CN"/>
        </w:rPr>
        <w:drawing>
          <wp:inline distT="0" distB="0" distL="0" distR="0">
            <wp:extent cx="2295951" cy="4650133"/>
            <wp:effectExtent l="0" t="0" r="0" b="0"/>
            <wp:docPr id="231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32" name="picture" descr="descript"/>
                    <pic:cNvPicPr/>
                  </pic:nvPicPr>
                  <pic:blipFill rotWithShape="true">
                    <a:blip r:embed="rId75"/>
                    <a:srcRect l="0" t="0" r="0" b="0"/>
                    <a:stretch/>
                  </pic:blipFill>
                  <pic:spPr>
                    <a:xfrm rot="0">
                      <a:off x="0" y="0"/>
                      <a:ext cx="2295951" cy="4650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/>
        <w:pBdr/>
        <w:jc w:val="center"/>
        <w:rPr>
          <w:rFonts w:hint="eastAsia" w:ascii="" w:hAnsi="" w:eastAsia="" w:cs=""/>
          <w:sz w:val="18"/>
          <w:szCs w:val="18"/>
          <w:lang w:val="en-US" w:eastAsia="zh-CN"/>
        </w:rPr>
      </w:pPr>
    </w:p>
    <w:p>
      <w:pPr>
        <w:numPr/>
        <w:jc w:val="center"/>
        <w:rPr>
          <w:rFonts w:hint="eastAsia" w:ascii="" w:hAnsi="" w:eastAsia="" w:cs=""/>
          <w:lang w:val="en-US" w:eastAsia="zh-CN"/>
        </w:rPr>
      </w:pPr>
    </w:p>
    <w:p>
      <w:pPr>
        <w:numPr/>
        <w:rPr>
          <w:rFonts w:hint="eastAsia" w:ascii="" w:hAnsi="" w:eastAsia="" w:cs="" w:asciiTheme="minorEastAsia" w:hAnsiTheme="minorEastAsia" w:cstheme="minorEastAsia"/>
          <w:b w:val="false"/>
          <w:bCs/>
          <w:sz w:val="21"/>
          <w:szCs w:val="21"/>
          <w:lang w:val="en-US" w:eastAsia="zh-CN"/>
        </w:rPr>
      </w:pPr>
      <w:r>
        <w:rPr/>
        <w:drawing>
          <wp:inline distT="0" distB="0" distL="114300" distR="114300">
            <wp:extent cx="198120" cy="198120"/>
            <wp:effectExtent l="0" t="0" r="11430" b="12065"/>
            <wp:docPr id="234" name="图片 62" descr="帮助与说明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35" name="图片 62" descr="帮助与说明"/>
                    <pic:cNvPicPr>
                      <a:picLocks noChangeAspect="true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8120" cy="1981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hint="eastAsia" w:ascii="" w:hAnsi="" w:eastAsia="" w:cs="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  <w:t>说明：</w:t>
      </w:r>
      <w:r>
        <w:rPr>
          <w:rFonts w:hint="eastAsia" w:ascii="" w:hAnsi="" w:eastAsia="" w:cs="" w:asciiTheme="minorEastAsia" w:hAnsiTheme="minorEastAsia" w:cstheme="minorEastAsia"/>
          <w:b w:val="false"/>
          <w:bCs/>
          <w:sz w:val="21"/>
          <w:szCs w:val="21"/>
          <w:lang w:val="en-US" w:eastAsia="zh-CN"/>
        </w:rPr>
        <w:t>解绑设备后，设备原有信息均被清除，请谨慎解绑。</w:t>
      </w:r>
    </w:p>
    <w:p>
      <w:pPr>
        <w:jc w:val="center"/>
        <w:rPr>
          <w:rFonts w:hint="default" w:ascii="宋体" w:hAnsi="宋体" w:eastAsia="宋体" w:cs="仿宋"/>
          <w:szCs w:val="21"/>
          <w:lang w:val="en-US" w:eastAsia="zh-CN"/>
        </w:rPr>
      </w:pPr>
    </w:p>
    <w:p>
      <w:pPr>
        <w:pStyle w:val="00000c"/>
        <w:bidi w:val="false"/>
        <w:spacing w:line="240" w:lineRule="auto"/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6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.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4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.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2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 xml:space="preserve"> 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申请解绑</w:t>
      </w:r>
    </w:p>
    <w:p>
      <w:pPr>
        <w:pStyle w:val="000016"/>
        <w:adjustRightInd w:val="false"/>
        <w:snapToGrid w:val="false"/>
        <w:spacing w:line="240" w:lineRule="auto"/>
        <w:ind w:left="720"/>
        <w:jc w:val="left"/>
        <w:rPr>
          <w:rFonts w:hint="eastAsia" w:ascii="宋体" w:hAnsi="宋体" w:eastAsia="宋体" w:cs="仿宋"/>
          <w:szCs w:val="21"/>
          <w:lang w:val="en-US" w:eastAsia="zh-CN"/>
        </w:rPr>
      </w:pPr>
      <w:r>
        <w:rPr>
          <w:rFonts w:hint="eastAsia" w:ascii="宋体" w:hAnsi="宋体" w:eastAsia="宋体" w:cs="仿宋"/>
          <w:szCs w:val="21"/>
          <w:lang w:val="en-US" w:eastAsia="zh-CN"/>
        </w:rPr>
        <w:t>路径  【</w:t>
      </w:r>
      <w:r>
        <w:rPr>
          <w:rFonts w:hint="eastAsia" w:ascii="宋体" w:hAnsi="宋体" w:eastAsia="宋体" w:cs="仿宋"/>
          <w:szCs w:val="21"/>
          <w:lang w:val="en-US" w:eastAsia="zh-CN"/>
        </w:rPr>
        <w:t>首页</w:t>
      </w:r>
      <w:r>
        <w:rPr>
          <w:rFonts w:hint="eastAsia" w:ascii="宋体" w:hAnsi="宋体" w:eastAsia="宋体" w:cs="仿宋"/>
          <w:szCs w:val="21"/>
          <w:lang w:val="en-US" w:eastAsia="zh-CN"/>
        </w:rPr>
        <w:t>】-【</w:t>
      </w:r>
      <w:r>
        <w:rPr>
          <w:rFonts w:hint="eastAsia" w:ascii="宋体" w:hAnsi="宋体" w:eastAsia="宋体" w:cs="仿宋"/>
          <w:szCs w:val="21"/>
          <w:lang w:val="en-US" w:eastAsia="zh-CN"/>
        </w:rPr>
        <w:t>应用</w:t>
      </w:r>
      <w:r>
        <w:rPr>
          <w:rFonts w:hint="eastAsia" w:ascii="宋体" w:hAnsi="宋体" w:eastAsia="宋体" w:cs="仿宋"/>
          <w:szCs w:val="21"/>
          <w:lang w:val="en-US" w:eastAsia="zh-CN"/>
        </w:rPr>
        <w:t>】</w:t>
      </w:r>
      <w:r>
        <w:rPr>
          <w:rFonts w:hint="eastAsia" w:ascii="宋体" w:hAnsi="宋体" w:eastAsia="宋体" w:cs="仿宋"/>
          <w:szCs w:val="21"/>
          <w:lang w:val="en-US" w:eastAsia="zh-CN"/>
        </w:rPr>
        <w:t>-【申请解绑】</w:t>
      </w:r>
      <w:r>
        <w:rPr>
          <w:rFonts w:hint="eastAsia" w:ascii="宋体" w:hAnsi="宋体" w:eastAsia="宋体" w:cs="仿宋"/>
          <w:szCs w:val="21"/>
          <w:lang w:val="en-US" w:eastAsia="zh-CN"/>
        </w:rPr>
        <w:t>，在此处可选择进行人工解绑或</w:t>
      </w:r>
      <w:r>
        <w:rPr>
          <w:rFonts w:hint="eastAsia" w:ascii="宋体" w:hAnsi="宋体" w:eastAsia="宋体" w:cs="仿宋"/>
          <w:szCs w:val="21"/>
          <w:lang w:val="en-US" w:eastAsia="zh-CN"/>
        </w:rPr>
        <w:t>自行</w:t>
      </w:r>
      <w:r>
        <w:rPr>
          <w:rFonts w:hint="eastAsia" w:ascii="宋体" w:hAnsi="宋体" w:eastAsia="宋体" w:cs="仿宋"/>
          <w:szCs w:val="21"/>
          <w:lang w:val="en-US" w:eastAsia="zh-CN"/>
        </w:rPr>
        <w:t>解绑</w:t>
      </w:r>
      <w:r>
        <w:rPr>
          <w:rFonts w:hint="eastAsia" w:ascii="宋体" w:hAnsi="宋体" w:eastAsia="宋体" w:cs="仿宋"/>
          <w:szCs w:val="21"/>
          <w:lang w:val="en-US" w:eastAsia="zh-CN"/>
        </w:rPr>
        <w:t>（支持摄像机设备和消防设备）</w:t>
      </w:r>
      <w:r>
        <w:rPr>
          <w:rFonts w:hint="eastAsia" w:ascii="宋体" w:hAnsi="宋体" w:eastAsia="宋体" w:cs="仿宋"/>
          <w:szCs w:val="21"/>
          <w:lang w:val="en-US" w:eastAsia="zh-CN"/>
        </w:rPr>
        <w:t>。自行解绑为上述3.4.1步骤。人工解绑步骤如下</w:t>
      </w:r>
    </w:p>
    <w:p>
      <w:pPr>
        <w:pStyle w:val="000016"/>
        <w:adjustRightInd w:val="false"/>
        <w:snapToGrid w:val="false"/>
        <w:spacing w:line="240" w:lineRule="auto"/>
        <w:ind w:left="720"/>
        <w:jc w:val="left"/>
        <w:rPr>
          <w:rFonts w:hint="eastAsia" w:ascii="宋体" w:hAnsi="宋体" w:eastAsia="宋体" w:cs="仿宋"/>
          <w:szCs w:val="21"/>
          <w:lang w:val="en-US" w:eastAsia="zh-CN"/>
        </w:rPr>
      </w:pPr>
      <w:r>
        <w:rPr>
          <w:rFonts w:hint="eastAsia" w:ascii="宋体" w:hAnsi="宋体" w:eastAsia="宋体" w:cs="仿宋"/>
          <w:szCs w:val="21"/>
          <w:lang w:val="en-US" w:eastAsia="zh-CN"/>
        </w:rPr>
        <w:t>步骤1  点击【人工解绑】，</w:t>
      </w:r>
      <w:r>
        <w:rPr>
          <w:rFonts w:hint="eastAsia" w:ascii="宋体" w:hAnsi="宋体" w:eastAsia="宋体" w:cs="仿宋"/>
          <w:szCs w:val="21"/>
          <w:lang w:val="en-US" w:eastAsia="zh-CN"/>
        </w:rPr>
        <w:t>解绑摄像机选择【摄像机设备】，解绑消防设备选择【消防设备】</w:t>
      </w:r>
      <w:r>
        <w:rPr>
          <w:rFonts w:hint="eastAsia" w:ascii="宋体" w:hAnsi="宋体" w:eastAsia="宋体" w:cs="仿宋"/>
          <w:szCs w:val="21"/>
          <w:lang w:val="en-US" w:eastAsia="zh-CN"/>
        </w:rPr>
        <w:t>根据图示上传解绑所需信息，包括设备id，</w:t>
      </w:r>
      <w:r>
        <w:rPr>
          <w:rFonts w:hint="eastAsia" w:ascii="宋体" w:hAnsi="宋体" w:eastAsia="宋体" w:cs="仿宋"/>
          <w:szCs w:val="21"/>
          <w:lang w:val="en-US" w:eastAsia="zh-CN"/>
        </w:rPr>
        <w:t>设备IMEI，</w:t>
      </w:r>
      <w:r>
        <w:rPr>
          <w:rFonts w:hint="eastAsia" w:ascii="宋体" w:hAnsi="宋体" w:eastAsia="宋体" w:cs="仿宋"/>
          <w:szCs w:val="21"/>
          <w:lang w:val="en-US" w:eastAsia="zh-CN"/>
        </w:rPr>
        <w:t>身份证图片等。</w:t>
      </w:r>
    </w:p>
    <w:p>
      <w:pPr>
        <w:pStyle w:val="000016"/>
        <w:pBdr/>
        <w:adjustRightInd w:val="false"/>
        <w:snapToGrid w:val="false"/>
        <w:spacing w:line="240" w:lineRule="auto"/>
        <w:ind w:left="720"/>
        <w:jc w:val="left"/>
        <w:rPr>
          <w:rFonts w:hint="eastAsia" w:ascii="宋体" w:hAnsi="宋体" w:eastAsia="宋体" w:cs="仿宋"/>
          <w:szCs w:val="21"/>
          <w:lang w:val="en-US" w:eastAsia="zh-CN"/>
        </w:rPr>
      </w:pPr>
      <w:r>
        <w:rPr>
          <w:rFonts w:hint="eastAsia" w:ascii="宋体" w:hAnsi="宋体" w:eastAsia="宋体" w:cs="仿宋"/>
          <w:szCs w:val="21"/>
          <w:lang w:val="en-US" w:eastAsia="zh-CN"/>
        </w:rPr>
        <w:t>步骤2  提交解绑信息，7个工作日内完成后台解绑。</w:t>
      </w:r>
    </w:p>
    <w:p>
      <w:pPr>
        <w:pStyle w:val="000016"/>
        <w:adjustRightInd w:val="false"/>
        <w:snapToGrid w:val="false"/>
        <w:spacing w:line="240" w:lineRule="auto"/>
        <w:ind w:left="720"/>
        <w:jc w:val="left"/>
        <w:rPr>
          <w:rFonts w:hint="eastAsia" w:ascii="宋体" w:hAnsi="宋体" w:eastAsia="宋体" w:cs="仿宋"/>
          <w:szCs w:val="21"/>
          <w:lang w:val="en-US" w:eastAsia="zh-CN"/>
        </w:rPr>
      </w:pPr>
    </w:p>
    <w:p>
      <w:pPr>
        <w:pStyle w:val="000016"/>
        <w:adjustRightInd w:val="false"/>
        <w:snapToGrid w:val="false"/>
        <w:spacing w:line="240" w:lineRule="auto"/>
        <w:ind w:left="0"/>
        <w:jc w:val="left"/>
        <w:rPr>
          <w:rFonts w:hint="default" w:ascii="宋体" w:hAnsi="宋体" w:eastAsia="宋体" w:cs="仿宋"/>
          <w:szCs w:val="21"/>
          <w:lang w:val="en-US" w:eastAsia="zh-CN"/>
        </w:rPr>
      </w:pPr>
      <w:r>
        <w:rPr>
          <w:rFonts w:hint="default" w:ascii="宋体" w:hAnsi="宋体" w:eastAsia="宋体" w:cs="仿宋"/>
          <w:szCs w:val="21"/>
          <w:lang w:val="en-US" w:eastAsia="zh-CN"/>
        </w:rPr>
        <w:drawing>
          <wp:inline distT="0" distB="0" distL="0" distR="0">
            <wp:extent cx="5274310" cy="2931700"/>
            <wp:effectExtent l="0" t="0" r="0" b="0"/>
            <wp:docPr id="237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38" name="picture" descr="descript"/>
                    <pic:cNvPicPr/>
                  </pic:nvPicPr>
                  <pic:blipFill rotWithShape="true">
                    <a:blip r:embed="rId76"/>
                    <a:stretch/>
                  </pic:blipFill>
                  <pic:spPr>
                    <a:xfrm>
                      <a:off x="0" y="0"/>
                      <a:ext cx="5274310" cy="293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00016"/>
        <w:adjustRightInd w:val="false"/>
        <w:snapToGrid w:val="false"/>
        <w:spacing w:line="240" w:lineRule="auto"/>
        <w:ind w:left="720"/>
        <w:jc w:val="left"/>
        <w:rPr>
          <w:rFonts w:hint="default" w:ascii="宋体" w:hAnsi="宋体" w:eastAsia="宋体" w:cs="仿宋"/>
          <w:szCs w:val="21"/>
          <w:lang w:val="en-US" w:eastAsia="zh-CN"/>
        </w:rPr>
      </w:pPr>
    </w:p>
    <w:p>
      <w:pPr>
        <w:pBdr/>
        <w:jc w:val="center"/>
        <w:rPr>
          <w:rFonts w:hint="eastAsia"/>
          <w:sz w:val="18"/>
          <w:szCs w:val="18"/>
          <w:lang w:val="en-US" w:eastAsia="zh-CN"/>
        </w:rPr>
      </w:pPr>
      <w:r>
        <w:rPr>
          <w:rFonts w:hint="eastAsia"/>
          <w:sz w:val="18"/>
          <w:szCs w:val="18"/>
          <w:lang w:val="en-US" w:eastAsia="zh-CN"/>
        </w:rPr>
        <w:t>图3-4-2 人工解绑</w:t>
      </w:r>
    </w:p>
    <w:p>
      <w:pPr>
        <w:pStyle w:val="00000a"/>
        <w:numPr>
          <w:ilvl w:val="0"/>
          <w:numId w:val="1"/>
        </w:numPr>
        <w:pBdr/>
        <w:bidi w:val="false"/>
        <w:jc w:val="center"/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</w:pPr>
      <w:bookmarkStart w:id="59" w:name="_Toc7qymez"/>
      <w:r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  <w:t xml:space="preserve"> 消息</w:t>
      </w:r>
      <w:bookmarkEnd w:id="59"/>
      <w:r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  <w:t>中心</w:t>
      </w:r>
    </w:p>
    <w:p>
      <w:pPr>
        <w:pStyle w:val="00000b"/>
        <w:numPr/>
        <w:pBdr>
          <w:bottom/>
        </w:pBdr>
        <w:bidi w:val="false"/>
        <w:ind/>
        <w:rPr>
          <w:rFonts w:hint="eastAsia"/>
          <w:lang w:val="en-US" w:eastAsia="zh-CN"/>
        </w:rPr>
      </w:pPr>
      <w:bookmarkStart w:id="60" w:name="_Tocqjprnv"/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 xml:space="preserve">7.1 </w:t>
      </w:r>
      <w:bookmarkEnd w:id="60"/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事件检索</w:t>
      </w:r>
    </w:p>
    <w:p>
      <w:pPr>
        <w:pStyle w:val="000009"/>
        <w:numPr/>
        <w:pBdr/>
        <w:bidi w:val="false"/>
        <w:ind w:firstLineChars="0"/>
        <w:jc w:val="left"/>
        <w:rPr>
          <w:rFonts w:hint="eastAsia"/>
          <w:szCs w:val="21"/>
          <w:lang w:val="en-US" w:eastAsia="zh-CN"/>
        </w:rPr>
      </w:pPr>
      <w:r>
        <w:rPr>
          <w:rFonts w:hint="eastAsia"/>
          <w:b/>
          <w:lang w:val="en-US" w:eastAsia="zh-CN"/>
        </w:rPr>
        <w:t xml:space="preserve">    </w:t>
      </w:r>
      <w:r>
        <w:rPr>
          <w:rFonts w:hint="eastAsia"/>
          <w:b w:val="false"/>
          <w:lang w:val="en-US" w:eastAsia="zh-CN"/>
        </w:rPr>
        <w:t>「事件检索」用于检索设备（本企业和级联企业/节点）产生的事件内容，事件类型目前支持“AI检测”和“设备上下线”两种</w:t>
      </w:r>
      <w:r>
        <w:rPr>
          <w:rFonts w:hint="eastAsia"/>
          <w:b w:val="false"/>
          <w:szCs w:val="21"/>
          <w:lang w:val="en-US" w:eastAsia="zh-CN"/>
        </w:rPr>
        <w:t>：</w:t>
      </w:r>
      <w:r>
        <w:rPr>
          <w:b w:val="false"/>
          <w:szCs w:val="21"/>
          <w:lang w:val="en-US" w:eastAsia="zh-CN"/>
        </w:rPr>
        <w:br w:type="textWrapping"/>
      </w:r>
      <w:r>
        <w:rPr>
          <w:rFonts w:hint="eastAsia"/>
          <w:szCs w:val="21"/>
          <w:lang w:val="en-US" w:eastAsia="zh-CN"/>
        </w:rPr>
        <w:t>1）AI消息包含除异常运动、异常声音以外的全部AI类型，需购买套餐才可检测的算法默认不展示，该企业购买套餐后展示对应类型，后续逐步支持级联企业购买套餐也可筛选；</w:t>
      </w:r>
    </w:p>
    <w:p>
      <w:pPr>
        <w:pStyle w:val="000009"/>
        <w:numPr/>
        <w:pBdr/>
        <w:bidi w:val="false"/>
        <w:ind/>
        <w:rPr>
          <w:rFonts w:hint="eastAsia"/>
          <w:szCs w:val="21"/>
          <w:lang w:val="en-US" w:eastAsia="zh-CN"/>
        </w:rPr>
      </w:pPr>
      <w:r>
        <w:rPr>
          <w:rFonts w:hint="eastAsia"/>
          <w:szCs w:val="21"/>
          <w:lang w:val="en-US" w:eastAsia="zh-CN"/>
        </w:rPr>
        <w:t>2）设备上下线包含设备离线和设备上线两种类型；</w:t>
      </w:r>
    </w:p>
    <w:p>
      <w:pPr>
        <w:pStyle w:val="000009"/>
        <w:numPr/>
        <w:pBdr/>
        <w:bidi w:val="false"/>
        <w:ind/>
        <w:rPr>
          <w:rFonts w:hint="eastAsia"/>
          <w:szCs w:val="21"/>
          <w:lang w:val="en-US" w:eastAsia="zh-CN"/>
        </w:rPr>
      </w:pPr>
      <w:r>
        <w:rPr>
          <w:rFonts w:hint="eastAsia"/>
          <w:szCs w:val="21"/>
          <w:lang w:val="en-US" w:eastAsia="zh-CN"/>
        </w:rPr>
        <w:tab/>
        <w:t>事件检索目前支持根据设备MAC号筛选检索结果，后续会上线对设备名称进行检索。特别说明的是，时间筛选单次仅支持1日。</w:t>
      </w:r>
    </w:p>
    <w:p>
      <w:pPr>
        <w:pStyle w:val="000009"/>
        <w:numPr/>
        <w:pBdr/>
        <w:bidi w:val="false"/>
        <w:ind/>
        <w:jc w:val="center"/>
        <w:rPr>
          <w:rFonts w:hint="eastAsia"/>
          <w:szCs w:val="21"/>
          <w:lang w:val="en-US" w:eastAsia="zh-CN"/>
        </w:rPr>
      </w:pPr>
      <w:r>
        <w:rPr>
          <w:rFonts w:hint="eastAsia"/>
          <w:szCs w:val="21"/>
          <w:lang w:val="en-US" w:eastAsia="zh-CN"/>
        </w:rPr>
        <w:drawing>
          <wp:inline distT="0" distB="0" distL="0" distR="0">
            <wp:extent cx="4045585" cy="4255198"/>
            <wp:effectExtent l="0" t="0" r="0" b="0"/>
            <wp:docPr id="240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41" name="picture" descr="descript"/>
                    <pic:cNvPicPr/>
                  </pic:nvPicPr>
                  <pic:blipFill rotWithShape="true">
                    <a:blip r:embed="rId77"/>
                    <a:stretch/>
                  </pic:blipFill>
                  <pic:spPr>
                    <a:xfrm flipH="false" flipV="false">
                      <a:off x="0" y="0"/>
                      <a:ext cx="4045585" cy="4255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/>
        <w:pBdr/>
        <w:ind w:firstLineChars="200"/>
        <w:rPr>
          <w:rFonts w:hint="eastAsia" w:ascii="宋体" w:hAnsi="宋体" w:eastAsia="宋体" w:cs="宋体" w:cstheme="minorEastAsia"/>
          <w:b w:val="false"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 w:cstheme="minorEastAsia"/>
          <w:b w:val="false"/>
          <w:bCs/>
          <w:sz w:val="21"/>
          <w:szCs w:val="21"/>
          <w:lang w:val="en-US" w:eastAsia="zh-CN"/>
        </w:rPr>
        <w:t>点击事件可查看事件详情，详情内容包括设备名称、设备MAC、设备地址和识别时间，图片、视频回放和设备地点。其中，图片需购买视图库套餐后可查看事件图片详情，未购买套餐或套餐过期无法查看；视频回放需购买云存储套餐后可查看事件详情，未购买将跳转至直播界面。</w:t>
      </w:r>
    </w:p>
    <w:p>
      <w:pPr>
        <w:numPr/>
        <w:pBdr/>
        <w:ind w:firstLineChars="200"/>
        <w:jc w:val="center"/>
        <w:rPr>
          <w:rFonts w:hint="eastAsia" w:ascii="宋体" w:hAnsi="宋体" w:eastAsia="宋体" w:cs="宋体" w:cstheme="minorEastAsia"/>
          <w:b w:val="false"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 w:cstheme="minorEastAsia"/>
          <w:b w:val="false"/>
          <w:bCs/>
          <w:sz w:val="21"/>
          <w:szCs w:val="21"/>
          <w:lang w:val="en-US" w:eastAsia="zh-CN"/>
        </w:rPr>
        <w:drawing>
          <wp:inline distT="0" distB="0" distL="0" distR="0">
            <wp:extent cx="2447790" cy="5215255"/>
            <wp:effectExtent l="0" t="0" r="0" b="0"/>
            <wp:docPr id="243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44" name="picture" descr="descript"/>
                    <pic:cNvPicPr/>
                  </pic:nvPicPr>
                  <pic:blipFill rotWithShape="true">
                    <a:blip r:embed="rId78"/>
                    <a:stretch/>
                  </pic:blipFill>
                  <pic:spPr>
                    <a:xfrm flipH="false" flipV="false">
                      <a:off x="0" y="0"/>
                      <a:ext cx="2447790" cy="5215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/>
        <w:pBdr/>
        <w:ind w:firstLineChars="200"/>
        <w:rPr>
          <w:rFonts w:hint="eastAsia" w:ascii="宋体" w:hAnsi="宋体" w:eastAsia="宋体" w:cs="宋体" w:cstheme="minorEastAsia"/>
          <w:b w:val="false"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 w:cstheme="minorEastAsia"/>
          <w:b w:val="false"/>
          <w:bCs/>
          <w:sz w:val="21"/>
          <w:szCs w:val="21"/>
          <w:lang w:val="en-US" w:eastAsia="zh-CN"/>
        </w:rPr>
        <w:t>事件检索30天以前的数据按视图库套餐天数进行存储，未购买视图库套餐或套餐天数小于30天的企业存储天数为30天。</w:t>
      </w:r>
    </w:p>
    <w:p>
      <w:pPr>
        <w:numPr/>
        <w:pBdr/>
        <w:ind w:firstLineChars="200"/>
        <w:rPr>
          <w:rFonts w:hint="eastAsia" w:ascii="宋体" w:hAnsi="宋体" w:eastAsia="宋体" w:cs="宋体" w:cstheme="minorEastAsia"/>
          <w:b w:val="false"/>
          <w:bCs/>
          <w:sz w:val="21"/>
          <w:szCs w:val="21"/>
          <w:lang w:val="en-US" w:eastAsia="zh-CN"/>
        </w:rPr>
      </w:pPr>
    </w:p>
    <w:p>
      <w:pPr>
        <w:pStyle w:val="000009"/>
        <w:numPr/>
        <w:pBdr>
          <w:bottom/>
        </w:pBdr>
        <w:bidi w:val="false"/>
        <w:ind/>
        <w:jc w:val="center"/>
        <w:rPr>
          <w:rFonts w:hint="eastAsia"/>
          <w:szCs w:val="21"/>
          <w:lang w:val="en-US" w:eastAsia="zh-CN"/>
        </w:rPr>
      </w:pPr>
    </w:p>
    <w:p>
      <w:pPr>
        <w:numPr/>
        <w:ind w:left="0"/>
        <w:jc w:val="center"/>
        <w:rPr>
          <w:rFonts w:ascii="宋体" w:hAnsi="宋体" w:eastAsia="宋体"/>
          <w:szCs w:val="21"/>
        </w:rPr>
      </w:pPr>
    </w:p>
    <w:p>
      <w:pPr>
        <w:pStyle w:val="00000b"/>
        <w:numPr/>
        <w:pBdr>
          <w:bottom/>
        </w:pBdr>
        <w:bidi w:val="false"/>
        <w:ind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bookmarkStart w:id="61" w:name="_Tocezre5r"/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7.2 消息</w:t>
      </w:r>
      <w:bookmarkEnd w:id="61"/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查看</w:t>
      </w:r>
    </w:p>
    <w:p>
      <w:pPr>
        <w:pStyle w:val="000009"/>
        <w:numPr/>
        <w:pBdr/>
        <w:bidi w:val="false"/>
        <w:ind w:left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   </w:t>
      </w:r>
      <w:r>
        <w:rPr>
          <w:lang w:val="en-US" w:eastAsia="zh-CN"/>
        </w:rPr>
        <w:t>消息中心</w:t>
      </w:r>
      <w:r>
        <w:rPr>
          <w:rFonts w:hint="eastAsia"/>
          <w:lang w:val="en-US" w:eastAsia="zh-CN"/>
        </w:rPr>
        <w:t>页面</w:t>
      </w:r>
      <w:r>
        <w:rPr>
          <w:lang w:val="en-US" w:eastAsia="zh-CN"/>
        </w:rPr>
        <w:t>上端可以筛选消息类型，</w:t>
      </w:r>
      <w:r>
        <w:rPr>
          <w:rFonts w:hint="eastAsia"/>
          <w:lang w:val="en-US" w:eastAsia="zh-CN"/>
        </w:rPr>
        <w:t>目前分为AI消息、设备上下线、移动侦测、系统消息、物联卡和电池电量。</w:t>
      </w:r>
    </w:p>
    <w:p>
      <w:pPr>
        <w:pStyle w:val="000009"/>
        <w:numPr/>
        <w:pBdr>
          <w:bottom/>
        </w:pBdr>
        <w:bidi w:val="false"/>
        <w:ind w:left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0" distR="0">
            <wp:extent cx="2181225" cy="4514850"/>
            <wp:effectExtent l="0" t="0" r="0" b="0"/>
            <wp:docPr id="246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47" name="picture" descr="descript"/>
                    <pic:cNvPicPr/>
                  </pic:nvPicPr>
                  <pic:blipFill rotWithShape="true">
                    <a:blip r:embed="rId79"/>
                    <a:stretch/>
                  </pic:blipFill>
                  <pic:spPr>
                    <a:xfrm flipH="false" flipV="false">
                      <a:off x="0" y="0"/>
                      <a:ext cx="2181225" cy="451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00009"/>
        <w:numPr/>
        <w:pBdr>
          <w:bottom/>
        </w:pBdr>
        <w:bidi w:val="false"/>
        <w:ind w:left="0"/>
        <w:jc w:val="center"/>
        <w:rPr>
          <w:rFonts w:hint="eastAsia"/>
          <w:lang w:val="en-US" w:eastAsia="zh-CN"/>
        </w:rPr>
      </w:pPr>
    </w:p>
    <w:p>
      <w:pPr>
        <w:pStyle w:val="000009"/>
        <w:numPr/>
        <w:pBdr/>
        <w:bidi w:val="false"/>
        <w:ind/>
        <w:rPr>
          <w:rFonts w:hint="eastAsia"/>
          <w:szCs w:val="21"/>
          <w:lang w:val="en-US" w:eastAsia="zh-CN"/>
        </w:rPr>
      </w:pPr>
      <w:r>
        <w:rPr>
          <w:rFonts w:hint="default"/>
          <w:b/>
          <w:lang w:val="en-US" w:eastAsia="zh-CN"/>
        </w:rPr>
        <w:t xml:space="preserve">    AI消息</w:t>
      </w:r>
      <w:r>
        <w:rPr>
          <w:rFonts w:hint="default"/>
          <w:lang w:val="en-US" w:eastAsia="zh-CN"/>
        </w:rPr>
        <w:t>：带“设备”标签的为固定的消息，所有企业均有此类消息；不带“设备”标签的为平台算法的消息类别，如用户购买了未戴帽子检测单算法套餐，则AI消息中会呈现“未戴帽子检测”消息类型。右侧可以进行AI消息类型的选择，在更多筛选中也可以按照MAC号进行筛选。</w:t>
      </w:r>
      <w:r>
        <w:rPr>
          <w:rFonts w:hint="eastAsia"/>
          <w:szCs w:val="21"/>
          <w:lang w:val="en-US" w:eastAsia="zh-CN"/>
        </w:rPr>
        <w:t>特别说明的是，时间筛选单次支持3日。</w:t>
      </w:r>
    </w:p>
    <w:p>
      <w:pPr>
        <w:pStyle w:val="000009"/>
        <w:numPr/>
        <w:pBdr/>
        <w:bidi w:val="false"/>
        <w:ind/>
        <w:jc w:val="center"/>
        <w:rPr>
          <w:rFonts w:hint="eastAsia"/>
          <w:szCs w:val="21"/>
          <w:lang w:val="en-US" w:eastAsia="zh-CN"/>
        </w:rPr>
      </w:pPr>
      <w:r>
        <w:rPr>
          <w:rFonts w:hint="eastAsia"/>
          <w:szCs w:val="21"/>
          <w:lang w:val="en-US" w:eastAsia="zh-CN"/>
        </w:rPr>
        <w:drawing>
          <wp:inline distT="0" distB="0" distL="0" distR="0">
            <wp:extent cx="3931285" cy="4172912"/>
            <wp:effectExtent l="0" t="0" r="0" b="0"/>
            <wp:docPr id="249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50" name="picture" descr="descript"/>
                    <pic:cNvPicPr/>
                  </pic:nvPicPr>
                  <pic:blipFill rotWithShape="true">
                    <a:blip r:embed="rId80"/>
                    <a:stretch/>
                  </pic:blipFill>
                  <pic:spPr>
                    <a:xfrm flipH="false" flipV="false">
                      <a:off x="0" y="0"/>
                      <a:ext cx="3931285" cy="4172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00009"/>
        <w:numPr/>
        <w:pBdr/>
        <w:bidi w:val="false"/>
        <w:ind/>
        <w:rPr>
          <w:rFonts w:hint="eastAsia"/>
          <w:szCs w:val="21"/>
          <w:lang w:val="en-US" w:eastAsia="zh-CN"/>
        </w:rPr>
      </w:pPr>
      <w:r>
        <w:rPr>
          <w:rFonts w:hint="eastAsia"/>
          <w:b/>
          <w:szCs w:val="21"/>
          <w:lang w:val="en-US" w:eastAsia="zh-CN"/>
        </w:rPr>
        <w:t xml:space="preserve">    设备上下线</w:t>
      </w:r>
      <w:r>
        <w:rPr>
          <w:rFonts w:hint="eastAsia"/>
          <w:szCs w:val="21"/>
          <w:lang w:val="en-US" w:eastAsia="zh-CN"/>
        </w:rPr>
        <w:t>：涵盖设备离线、设备上线2种消息类型，为固定消息，所有企业均有此类消息类型。如果有设备产生，则展示结果。</w:t>
      </w:r>
      <w:r>
        <w:rPr>
          <w:rFonts w:hint="default"/>
          <w:lang w:val="en-US" w:eastAsia="zh-CN"/>
        </w:rPr>
        <w:t>右侧可以进行消息类型的选择，在更多筛选中也可以按照MAC号进行筛选。</w:t>
      </w:r>
      <w:r>
        <w:rPr>
          <w:rFonts w:hint="eastAsia"/>
          <w:szCs w:val="21"/>
          <w:lang w:val="en-US" w:eastAsia="zh-CN"/>
        </w:rPr>
        <w:t>特别说明的是，时间筛选单次支持3日。</w:t>
      </w:r>
    </w:p>
    <w:p>
      <w:pPr>
        <w:pStyle w:val="000009"/>
        <w:numPr/>
        <w:pBdr/>
        <w:bidi w:val="false"/>
        <w:ind/>
        <w:jc w:val="center"/>
        <w:rPr>
          <w:rFonts w:hint="eastAsia"/>
          <w:szCs w:val="21"/>
          <w:lang w:val="en-US" w:eastAsia="zh-CN"/>
        </w:rPr>
      </w:pPr>
      <w:r>
        <w:rPr>
          <w:rFonts w:hint="eastAsia"/>
          <w:szCs w:val="21"/>
          <w:lang w:val="en-US" w:eastAsia="zh-CN"/>
        </w:rPr>
        <w:drawing>
          <wp:inline distT="0" distB="0" distL="0" distR="0">
            <wp:extent cx="3578860" cy="3799909"/>
            <wp:effectExtent l="0" t="0" r="0" b="0"/>
            <wp:docPr id="25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53" name="picture" descr="descript"/>
                    <pic:cNvPicPr/>
                  </pic:nvPicPr>
                  <pic:blipFill rotWithShape="true">
                    <a:blip r:embed="rId81"/>
                    <a:stretch/>
                  </pic:blipFill>
                  <pic:spPr>
                    <a:xfrm flipH="false" flipV="false">
                      <a:off x="0" y="0"/>
                      <a:ext cx="3578860" cy="3799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00009"/>
        <w:numPr/>
        <w:pBdr/>
        <w:bidi w:val="false"/>
        <w:ind/>
        <w:rPr>
          <w:rFonts w:hint="eastAsia"/>
          <w:szCs w:val="21"/>
          <w:lang w:val="en-US" w:eastAsia="zh-CN"/>
        </w:rPr>
      </w:pPr>
      <w:r>
        <w:rPr>
          <w:rFonts w:hint="eastAsia"/>
          <w:b/>
          <w:szCs w:val="21"/>
          <w:lang w:val="en-US" w:eastAsia="zh-CN"/>
        </w:rPr>
        <w:t xml:space="preserve">    </w:t>
      </w:r>
      <w:r>
        <w:rPr>
          <w:b/>
          <w:szCs w:val="21"/>
          <w:lang w:val="en-US" w:eastAsia="zh-CN"/>
        </w:rPr>
        <w:t>移动侦测：</w:t>
      </w:r>
      <w:r>
        <w:rPr>
          <w:szCs w:val="21"/>
          <w:lang w:val="en-US" w:eastAsia="zh-CN"/>
        </w:rPr>
        <w:t>涵盖异常运动、异常声音、国标视频告警</w:t>
      </w:r>
      <w:r>
        <w:rPr>
          <w:rFonts w:hint="eastAsia"/>
          <w:szCs w:val="21"/>
          <w:lang w:val="en-US" w:eastAsia="zh-CN"/>
        </w:rPr>
        <w:t>、按键告警4</w:t>
      </w:r>
      <w:r>
        <w:rPr>
          <w:szCs w:val="21"/>
          <w:lang w:val="en-US" w:eastAsia="zh-CN"/>
        </w:rPr>
        <w:t>种消息类型，为固定消息类型，所有企业均有此类消息类型。如果有设备产生，则展示结果。</w:t>
      </w:r>
      <w:r>
        <w:rPr>
          <w:rFonts w:hint="default"/>
          <w:lang w:val="en-US" w:eastAsia="zh-CN"/>
        </w:rPr>
        <w:t>右侧可以进行消息类型的选择，在更多筛选中也可以按照MAC号进行筛选。</w:t>
      </w:r>
      <w:r>
        <w:rPr>
          <w:rFonts w:hint="eastAsia"/>
          <w:szCs w:val="21"/>
          <w:lang w:val="en-US" w:eastAsia="zh-CN"/>
        </w:rPr>
        <w:t>特别说明的是，时间筛选单次支持3日。</w:t>
      </w:r>
    </w:p>
    <w:p>
      <w:pPr>
        <w:pStyle w:val="000009"/>
        <w:numPr/>
        <w:pBdr/>
        <w:bidi w:val="false"/>
        <w:ind/>
        <w:jc w:val="center"/>
        <w:rPr>
          <w:rFonts w:hint="eastAsia"/>
          <w:szCs w:val="21"/>
          <w:lang w:val="en-US" w:eastAsia="zh-CN"/>
        </w:rPr>
      </w:pPr>
      <w:r>
        <w:rPr>
          <w:rFonts w:hint="eastAsia"/>
          <w:szCs w:val="21"/>
          <w:lang w:val="en-US" w:eastAsia="zh-CN"/>
        </w:rPr>
        <w:drawing>
          <wp:inline distT="0" distB="0" distL="0" distR="0">
            <wp:extent cx="4026535" cy="4124863"/>
            <wp:effectExtent l="0" t="0" r="0" b="0"/>
            <wp:docPr id="255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56" name="picture" descr="descript"/>
                    <pic:cNvPicPr/>
                  </pic:nvPicPr>
                  <pic:blipFill rotWithShape="true">
                    <a:blip r:embed="rId82"/>
                    <a:stretch/>
                  </pic:blipFill>
                  <pic:spPr>
                    <a:xfrm flipH="false" flipV="false">
                      <a:off x="0" y="0"/>
                      <a:ext cx="4026535" cy="4124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00009"/>
        <w:numPr/>
        <w:pBdr/>
        <w:bidi w:val="false"/>
        <w:ind/>
        <w:rPr>
          <w:rFonts w:hint="eastAsia"/>
          <w:szCs w:val="21"/>
          <w:lang w:val="en-US" w:eastAsia="zh-CN"/>
        </w:rPr>
      </w:pPr>
      <w:r>
        <w:rPr>
          <w:rFonts w:hint="eastAsia"/>
          <w:b/>
          <w:szCs w:val="21"/>
          <w:lang w:val="en-US" w:eastAsia="zh-CN"/>
        </w:rPr>
        <w:t xml:space="preserve">    </w:t>
      </w:r>
      <w:r>
        <w:rPr>
          <w:b/>
          <w:szCs w:val="21"/>
          <w:lang w:val="en-US" w:eastAsia="zh-CN"/>
        </w:rPr>
        <w:t>系统消息：</w:t>
      </w:r>
      <w:r>
        <w:rPr>
          <w:szCs w:val="21"/>
          <w:lang w:val="en-US" w:eastAsia="zh-CN"/>
        </w:rPr>
        <w:t>涵盖套餐订购、套餐到期、级联</w:t>
      </w:r>
      <w:r>
        <w:rPr>
          <w:rFonts w:hint="eastAsia"/>
          <w:szCs w:val="21"/>
          <w:lang w:val="en-US" w:eastAsia="zh-CN"/>
        </w:rPr>
        <w:t>消息、设备排障4</w:t>
      </w:r>
      <w:r>
        <w:rPr>
          <w:szCs w:val="21"/>
          <w:lang w:val="en-US" w:eastAsia="zh-CN"/>
        </w:rPr>
        <w:t>类消息类型，为固定消息类型，所有企业均有此类消息类型。如果企业有套餐订购、有套餐到期、有级联申请通过或不通过</w:t>
      </w:r>
      <w:r>
        <w:rPr>
          <w:rFonts w:hint="eastAsia"/>
          <w:szCs w:val="21"/>
          <w:lang w:val="en-US" w:eastAsia="zh-CN"/>
        </w:rPr>
        <w:t>、有设备故障问题</w:t>
      </w:r>
      <w:r>
        <w:rPr>
          <w:szCs w:val="21"/>
          <w:lang w:val="en-US" w:eastAsia="zh-CN"/>
        </w:rPr>
        <w:t>，则展示。</w:t>
      </w:r>
      <w:r>
        <w:rPr>
          <w:rFonts w:hint="default"/>
          <w:lang w:val="en-US" w:eastAsia="zh-CN"/>
        </w:rPr>
        <w:t>右侧可以进行消息类型的选择，在更多筛选中也可以按照MAC号进行筛选。</w:t>
      </w:r>
      <w:r>
        <w:rPr>
          <w:rFonts w:hint="eastAsia"/>
          <w:szCs w:val="21"/>
          <w:lang w:val="en-US" w:eastAsia="zh-CN"/>
        </w:rPr>
        <w:t>特别说明的是，时间筛选单次支持3日。</w:t>
      </w:r>
    </w:p>
    <w:p>
      <w:pPr>
        <w:pStyle w:val="000009"/>
        <w:numPr/>
        <w:pBdr>
          <w:bottom/>
        </w:pBdr>
        <w:bidi w:val="false"/>
        <w:ind/>
        <w:jc w:val="center"/>
        <w:rPr>
          <w:rFonts w:hint="eastAsia"/>
          <w:szCs w:val="21"/>
          <w:lang w:val="en-US" w:eastAsia="zh-CN"/>
        </w:rPr>
      </w:pPr>
      <w:r>
        <w:rPr>
          <w:rFonts w:hint="eastAsia"/>
          <w:szCs w:val="21"/>
          <w:lang w:val="en-US" w:eastAsia="zh-CN"/>
        </w:rPr>
        <w:drawing>
          <wp:inline distT="0" distB="0" distL="0" distR="0">
            <wp:extent cx="3950335" cy="4300316"/>
            <wp:effectExtent l="0" t="0" r="0" b="0"/>
            <wp:docPr id="258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59" name="picture" descr="descript"/>
                    <pic:cNvPicPr/>
                  </pic:nvPicPr>
                  <pic:blipFill rotWithShape="true">
                    <a:blip r:embed="rId83"/>
                    <a:stretch/>
                  </pic:blipFill>
                  <pic:spPr>
                    <a:xfrm flipH="false" flipV="false">
                      <a:off x="0" y="0"/>
                      <a:ext cx="3950335" cy="4300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00009"/>
        <w:numPr/>
        <w:pBdr>
          <w:bottom/>
        </w:pBdr>
        <w:bidi w:val="false"/>
        <w:ind/>
        <w:rPr>
          <w:rFonts w:hint="eastAsia"/>
          <w:szCs w:val="21"/>
          <w:lang w:val="en-US" w:eastAsia="zh-CN"/>
        </w:rPr>
      </w:pPr>
      <w:r>
        <w:rPr>
          <w:rFonts w:hint="eastAsia"/>
          <w:szCs w:val="21"/>
          <w:lang w:val="en-US" w:eastAsia="zh-CN"/>
        </w:rPr>
        <w:t xml:space="preserve">    </w:t>
      </w:r>
      <w:r>
        <w:rPr>
          <w:rFonts w:hint="eastAsia"/>
          <w:b/>
          <w:szCs w:val="21"/>
          <w:lang w:val="en-US" w:eastAsia="zh-CN"/>
        </w:rPr>
        <w:t>物联卡</w:t>
      </w:r>
      <w:r>
        <w:rPr>
          <w:rFonts w:hint="eastAsia"/>
          <w:szCs w:val="21"/>
          <w:lang w:val="en-US" w:eastAsia="zh-CN"/>
        </w:rPr>
        <w:t>：显示物联卡相关的消息。涵盖信号弱消息类型，为</w:t>
      </w:r>
      <w:r>
        <w:rPr>
          <w:szCs w:val="21"/>
          <w:lang w:val="en-US" w:eastAsia="zh-CN"/>
        </w:rPr>
        <w:t>固定消息类型，所有企业均有此类消息类型。如果有设备产生，则展示结果。</w:t>
      </w:r>
      <w:r>
        <w:rPr>
          <w:rFonts w:hint="default"/>
          <w:lang w:val="en-US" w:eastAsia="zh-CN"/>
        </w:rPr>
        <w:t>右侧可以进行消息类型的选择，在更多筛选中也可以按照MAC号进行筛选。</w:t>
      </w:r>
      <w:r>
        <w:rPr>
          <w:rFonts w:hint="eastAsia"/>
          <w:szCs w:val="21"/>
          <w:lang w:val="en-US" w:eastAsia="zh-CN"/>
        </w:rPr>
        <w:t>特别说明的是，时间筛选单次支持3日。</w:t>
      </w:r>
    </w:p>
    <w:p>
      <w:pPr>
        <w:pStyle w:val="000009"/>
        <w:numPr/>
        <w:pBdr>
          <w:bottom/>
        </w:pBdr>
        <w:bidi w:val="false"/>
        <w:ind/>
        <w:jc w:val="center"/>
        <w:rPr>
          <w:rFonts w:hint="eastAsia"/>
          <w:szCs w:val="21"/>
          <w:lang w:val="en-US" w:eastAsia="zh-CN"/>
        </w:rPr>
      </w:pPr>
      <w:r>
        <w:rPr>
          <w:rFonts w:hint="eastAsia"/>
          <w:szCs w:val="21"/>
          <w:lang w:val="en-US" w:eastAsia="zh-CN"/>
        </w:rPr>
        <w:drawing>
          <wp:inline distT="0" distB="0" distL="0" distR="0">
            <wp:extent cx="3464560" cy="3747866"/>
            <wp:effectExtent l="0" t="0" r="0" b="0"/>
            <wp:docPr id="261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62" name="picture" descr="descript"/>
                    <pic:cNvPicPr/>
                  </pic:nvPicPr>
                  <pic:blipFill rotWithShape="true">
                    <a:blip r:embed="rId84"/>
                    <a:stretch/>
                  </pic:blipFill>
                  <pic:spPr>
                    <a:xfrm flipH="false" flipV="false">
                      <a:off x="0" y="0"/>
                      <a:ext cx="3464560" cy="3747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00009"/>
        <w:numPr/>
        <w:pBdr>
          <w:bottom/>
        </w:pBdr>
        <w:bidi w:val="false"/>
        <w:ind/>
        <w:rPr>
          <w:rFonts w:hint="eastAsia"/>
          <w:szCs w:val="21"/>
          <w:lang w:val="en-US" w:eastAsia="zh-CN"/>
        </w:rPr>
      </w:pPr>
      <w:r>
        <w:rPr>
          <w:rFonts w:hint="eastAsia"/>
          <w:szCs w:val="21"/>
          <w:lang w:val="en-US" w:eastAsia="zh-CN"/>
        </w:rPr>
        <w:t xml:space="preserve">    </w:t>
      </w:r>
      <w:r>
        <w:rPr>
          <w:rFonts w:hint="eastAsia"/>
          <w:b/>
          <w:szCs w:val="21"/>
          <w:lang w:val="en-US" w:eastAsia="zh-CN"/>
        </w:rPr>
        <w:t>电池电量</w:t>
      </w:r>
      <w:r>
        <w:rPr>
          <w:rFonts w:hint="eastAsia"/>
          <w:szCs w:val="21"/>
          <w:lang w:val="en-US" w:eastAsia="zh-CN"/>
        </w:rPr>
        <w:t>：设备设备电量状态的消息类型。涵盖电量充满、电量低、电量耗尽3类消息类型，</w:t>
      </w:r>
      <w:r>
        <w:rPr>
          <w:szCs w:val="21"/>
          <w:lang w:val="en-US" w:eastAsia="zh-CN"/>
        </w:rPr>
        <w:t>为固定消息类型，所有企业均有此类消息类型。如果有设备产生，则展示结果。</w:t>
      </w:r>
      <w:r>
        <w:rPr>
          <w:rFonts w:hint="default"/>
          <w:lang w:val="en-US" w:eastAsia="zh-CN"/>
        </w:rPr>
        <w:t>右侧可以进行消息类型的选择，在更多筛选中也可以按照MAC号进行筛选。</w:t>
      </w:r>
      <w:r>
        <w:rPr>
          <w:rFonts w:hint="eastAsia"/>
          <w:szCs w:val="21"/>
          <w:lang w:val="en-US" w:eastAsia="zh-CN"/>
        </w:rPr>
        <w:t>特别说明的是，时间筛选单次支持3日。</w:t>
      </w:r>
    </w:p>
    <w:p>
      <w:pPr>
        <w:pStyle w:val="000009"/>
        <w:numPr/>
        <w:pBdr>
          <w:bottom/>
        </w:pBdr>
        <w:bidi w:val="false"/>
        <w:ind/>
        <w:jc w:val="center"/>
        <w:rPr>
          <w:rFonts w:hint="eastAsia"/>
          <w:szCs w:val="21"/>
          <w:lang w:val="en-US" w:eastAsia="zh-CN"/>
        </w:rPr>
      </w:pPr>
      <w:r>
        <w:rPr>
          <w:rFonts w:hint="eastAsia"/>
          <w:szCs w:val="21"/>
          <w:lang w:val="en-US" w:eastAsia="zh-CN"/>
        </w:rPr>
        <w:drawing>
          <wp:inline distT="0" distB="0" distL="0" distR="0">
            <wp:extent cx="4112260" cy="4431628"/>
            <wp:effectExtent l="0" t="0" r="0" b="0"/>
            <wp:docPr id="264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65" name="picture" descr="descript"/>
                    <pic:cNvPicPr/>
                  </pic:nvPicPr>
                  <pic:blipFill rotWithShape="true">
                    <a:blip r:embed="rId85"/>
                    <a:stretch/>
                  </pic:blipFill>
                  <pic:spPr>
                    <a:xfrm flipH="false" flipV="false">
                      <a:off x="0" y="0"/>
                      <a:ext cx="4112260" cy="4431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0000b"/>
        <w:numPr/>
        <w:pBdr/>
        <w:bidi w:val="false"/>
        <w:ind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bookmarkStart w:id="62" w:name="_Tocog2gim"/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7.3 消息处理</w:t>
      </w:r>
      <w:bookmarkEnd w:id="62"/>
    </w:p>
    <w:p>
      <w:pPr>
        <w:pStyle w:val="000009"/>
        <w:numPr/>
        <w:pBdr/>
        <w:bidi w:val="false"/>
        <w:ind w:firstLineChars="200"/>
        <w:rPr>
          <w:rFonts w:hint="eastAsia"/>
          <w:szCs w:val="21"/>
          <w:lang w:val="en-US" w:eastAsia="zh-CN"/>
        </w:rPr>
      </w:pPr>
      <w:r>
        <w:rPr>
          <w:rFonts w:hint="eastAsia"/>
          <w:szCs w:val="21"/>
          <w:lang w:val="en-US" w:eastAsia="zh-CN"/>
        </w:rPr>
        <w:t>消息处理用于告警闭环，当前账号接收的所有消息均可被处理。目前支持单个消息处理和批量处理两种方式：</w:t>
      </w:r>
    </w:p>
    <w:p>
      <w:pPr>
        <w:pStyle w:val="000009"/>
        <w:numPr/>
        <w:pBdr/>
        <w:bidi w:val="false"/>
        <w:ind/>
        <w:rPr>
          <w:rFonts w:hint="eastAsia"/>
          <w:szCs w:val="21"/>
          <w:lang w:val="en-US" w:eastAsia="zh-CN"/>
        </w:rPr>
      </w:pPr>
      <w:r>
        <w:rPr>
          <w:rFonts w:hint="eastAsia"/>
          <w:szCs w:val="21"/>
          <w:lang w:val="en-US" w:eastAsia="zh-CN"/>
        </w:rPr>
        <w:t>1）单消息处理</w:t>
      </w:r>
    </w:p>
    <w:p>
      <w:pPr>
        <w:pStyle w:val="000009"/>
        <w:numPr/>
        <w:pBdr>
          <w:bottom/>
        </w:pBdr>
        <w:bidi w:val="false"/>
        <w:ind w:firstLineChars="200"/>
        <w:jc w:val="left"/>
        <w:rPr>
          <w:bCs/>
          <w:szCs w:val="32"/>
          <w:lang w:val="en-US" w:eastAsia="zh-CN"/>
        </w:rPr>
      </w:pPr>
      <w:r>
        <w:rPr>
          <w:rFonts w:hint="eastAsia"/>
          <w:szCs w:val="24"/>
          <w:lang w:val="en-US" w:eastAsia="zh-CN"/>
        </w:rPr>
        <w:t>点击消息进入消息详情，在详情页底部点击【立即处理】展示待办处理面板。消息处理支持标记处理结果、备注信息和上传图片，</w:t>
      </w:r>
      <w:r>
        <w:rPr>
          <w:rFonts w:hint="eastAsia"/>
          <w:bCs/>
          <w:szCs w:val="32"/>
          <w:lang w:val="en-US" w:eastAsia="zh-CN"/>
        </w:rPr>
        <w:t>上传图片需为jpg.或png.格式，单次处理至多上传5张图片。</w:t>
      </w:r>
    </w:p>
    <w:p>
      <w:pPr>
        <w:pStyle w:val="000009"/>
        <w:numPr/>
        <w:pBdr>
          <w:bottom/>
        </w:pBdr>
        <w:bidi w:val="false"/>
        <w:ind w:left="0"/>
        <w:jc w:val="center"/>
        <w:rPr>
          <w:szCs w:val="24"/>
          <w:lang w:val="en-US" w:eastAsia="zh-CN"/>
        </w:rPr>
      </w:pPr>
      <w:r>
        <w:rPr>
          <w:szCs w:val="24"/>
          <w:lang w:val="en-US" w:eastAsia="zh-CN"/>
        </w:rPr>
        <w:drawing>
          <wp:inline distT="0" distB="0" distL="0" distR="0">
            <wp:extent cx="5274310" cy="3803364"/>
            <wp:effectExtent l="0" t="0" r="0" b="0"/>
            <wp:docPr id="267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68" name="picture" descr="descript"/>
                    <pic:cNvPicPr/>
                  </pic:nvPicPr>
                  <pic:blipFill rotWithShape="true">
                    <a:blip r:embed="rId86"/>
                    <a:stretch/>
                  </pic:blipFill>
                  <pic:spPr>
                    <a:xfrm>
                      <a:off x="0" y="0"/>
                      <a:ext cx="5274310" cy="3803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4"/>
          <w:lang w:val="en-US" w:eastAsia="zh-CN"/>
        </w:rPr>
        <w:br w:type="textWrapping"/>
      </w:r>
      <w:r>
        <w:rPr>
          <w:rFonts w:hint="eastAsia"/>
          <w:szCs w:val="24"/>
          <w:lang w:val="en-US" w:eastAsia="zh-CN"/>
        </w:rPr>
        <w:t xml:space="preserve">                    </w:t>
      </w:r>
    </w:p>
    <w:p>
      <w:pPr>
        <w:pStyle w:val="000009"/>
        <w:numPr/>
        <w:pBdr/>
        <w:bidi w:val="false"/>
        <w:ind w:left="0"/>
        <w:jc w:val="both"/>
        <w:rPr>
          <w:bCs/>
          <w:szCs w:val="32"/>
          <w:lang w:val="en-US" w:eastAsia="zh-CN"/>
        </w:rPr>
      </w:pPr>
    </w:p>
    <w:p>
      <w:pPr>
        <w:pStyle w:val="000009"/>
        <w:numPr/>
        <w:pBdr/>
        <w:bidi w:val="false"/>
        <w:ind w:left="0" w:firstLineChars="200"/>
        <w:jc w:val="both"/>
        <w:rPr>
          <w:bCs/>
          <w:szCs w:val="32"/>
          <w:lang w:val="en-US" w:eastAsia="zh-CN"/>
        </w:rPr>
      </w:pPr>
      <w:r>
        <w:rPr>
          <w:rFonts w:hint="eastAsia"/>
          <w:bCs/>
          <w:szCs w:val="32"/>
          <w:lang w:val="en-US" w:eastAsia="zh-CN"/>
        </w:rPr>
        <w:t>处理完成后，接收到此消息的用户可在消息详情页查看如下图所示的处理结果。</w:t>
      </w:r>
    </w:p>
    <w:p>
      <w:pPr>
        <w:pStyle w:val="00000a"/>
        <w:pBdr/>
        <w:bidi w:val="false"/>
        <w:ind w:left="0"/>
        <w:jc w:val="center"/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  <w:drawing>
          <wp:inline distT="0" distB="0" distL="0" distR="0">
            <wp:extent cx="3993773" cy="4319930"/>
            <wp:effectExtent l="0" t="0" r="0" b="0"/>
            <wp:docPr id="270" name="picture" descr="descript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71" name="picture" descr="descript"/>
                    <pic:cNvPicPr preferRelativeResize="true">
                      <a:picLocks noChangeAspect="true"/>
                    </pic:cNvPicPr>
                  </pic:nvPicPr>
                  <pic:blipFill rotWithShape="true">
                    <a:blip r:embed="rId87"/>
                    <a:srcRect/>
                    <a:stretch/>
                  </pic:blipFill>
                  <pic:spPr>
                    <a:xfrm rot="0">
                      <a:off x="0" y="0"/>
                      <a:ext cx="3993773" cy="43199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>
      <w:pPr>
        <w:pStyle w:val="000009"/>
        <w:numPr/>
        <w:pBdr/>
        <w:bidi w:val="false"/>
        <w:ind/>
        <w:jc w:val="left"/>
        <w:rPr>
          <w:rFonts w:hint="eastAsia"/>
          <w:bCs/>
          <w:szCs w:val="32"/>
          <w:lang w:val="en-US" w:eastAsia="zh-CN"/>
        </w:rPr>
      </w:pPr>
      <w:r>
        <w:rPr>
          <w:rFonts w:hint="eastAsia"/>
          <w:szCs w:val="21"/>
          <w:lang w:val="en-US" w:eastAsia="zh-CN"/>
        </w:rPr>
        <w:t>2）</w:t>
      </w:r>
      <w:r>
        <w:rPr>
          <w:rFonts w:hint="eastAsia"/>
          <w:bCs/>
          <w:szCs w:val="32"/>
          <w:lang w:val="en-US" w:eastAsia="zh-CN"/>
        </w:rPr>
        <w:t>批量消息处理</w:t>
      </w:r>
    </w:p>
    <w:p>
      <w:pPr>
        <w:pStyle w:val="000009"/>
        <w:numPr/>
        <w:pBdr/>
        <w:bidi w:val="false"/>
        <w:ind w:firstLineChars="200"/>
        <w:jc w:val="left"/>
        <w:rPr>
          <w:rFonts w:hint="eastAsia"/>
          <w:bCs/>
          <w:szCs w:val="32"/>
          <w:lang w:val="en-US" w:eastAsia="zh-CN"/>
        </w:rPr>
      </w:pPr>
      <w:r>
        <w:rPr>
          <w:rFonts w:hint="eastAsia"/>
          <w:bCs/>
          <w:szCs w:val="32"/>
          <w:lang w:val="en-US" w:eastAsia="zh-CN"/>
        </w:rPr>
        <w:t>在消息列表长按触发多选态，勾选即完成消息选择，批量处理上限为20条，已处理的消息不可被再次处理。</w:t>
      </w:r>
    </w:p>
    <w:p>
      <w:pPr>
        <w:pStyle w:val="000009"/>
        <w:numPr/>
        <w:pBdr>
          <w:bottom/>
        </w:pBdr>
        <w:bidi w:val="false"/>
        <w:ind/>
        <w:jc w:val="left"/>
        <w:rPr>
          <w:rFonts w:hint="eastAsia"/>
          <w:bCs/>
          <w:szCs w:val="32"/>
          <w:lang w:val="en-US" w:eastAsia="zh-CN"/>
        </w:rPr>
      </w:pPr>
    </w:p>
    <w:p>
      <w:pPr>
        <w:pStyle w:val="000009"/>
        <w:numPr/>
        <w:pBdr/>
        <w:bidi w:val="false"/>
        <w:ind/>
        <w:jc w:val="center"/>
        <w:rPr>
          <w:rFonts w:hint="eastAsia"/>
          <w:szCs w:val="21"/>
          <w:lang w:val="en-US" w:eastAsia="zh-CN"/>
        </w:rPr>
      </w:pPr>
      <w:r>
        <w:rPr>
          <w:rFonts w:hint="eastAsia"/>
          <w:szCs w:val="21"/>
          <w:lang w:val="en-US" w:eastAsia="zh-CN"/>
        </w:rPr>
        <w:drawing>
          <wp:inline distT="0" distB="0" distL="0" distR="0">
            <wp:extent cx="3378835" cy="3866720"/>
            <wp:effectExtent l="0" t="0" r="0" b="0"/>
            <wp:docPr id="273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74" name="picture" descr="descript"/>
                    <pic:cNvPicPr/>
                  </pic:nvPicPr>
                  <pic:blipFill rotWithShape="true">
                    <a:blip r:embed="rId88"/>
                    <a:stretch/>
                  </pic:blipFill>
                  <pic:spPr>
                    <a:xfrm flipH="false" flipV="false">
                      <a:off x="0" y="0"/>
                      <a:ext cx="3378835" cy="38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00009"/>
        <w:numPr/>
        <w:pBdr>
          <w:bottom/>
        </w:pBdr>
        <w:bidi w:val="false"/>
        <w:ind w:firstLineChars="200"/>
        <w:jc w:val="left"/>
        <w:rPr>
          <w:rFonts w:hint="eastAsia"/>
          <w:bCs/>
          <w:szCs w:val="32"/>
          <w:lang w:val="en-US" w:eastAsia="zh-CN"/>
        </w:rPr>
      </w:pPr>
      <w:r>
        <w:rPr>
          <w:rFonts w:hint="eastAsia"/>
          <w:bCs/>
          <w:szCs w:val="32"/>
          <w:lang w:val="en-US" w:eastAsia="zh-CN"/>
        </w:rPr>
        <w:t>处理后，消息的处理状态由「未处理」变为「已处理」，可在筛选器根据消息的不同状态进行筛选。</w:t>
      </w:r>
    </w:p>
    <w:p>
      <w:pPr>
        <w:pStyle w:val="000009"/>
        <w:pBdr/>
        <w:bidi w:val="false"/>
        <w:ind w:left="0"/>
        <w:jc w:val="center"/>
        <w:rPr>
          <w:bCs/>
          <w:szCs w:val="32"/>
          <w:lang w:val="en-US" w:eastAsia="zh-CN"/>
        </w:rPr>
      </w:pPr>
      <w:r>
        <w:rPr>
          <w:bCs/>
          <w:szCs w:val="32"/>
          <w:lang w:val="en-US" w:eastAsia="zh-CN"/>
        </w:rPr>
        <w:drawing>
          <wp:inline distT="0" distB="0" distL="0" distR="0">
            <wp:extent cx="1959610" cy="4285391"/>
            <wp:effectExtent l="0" t="0" r="0" b="0"/>
            <wp:docPr id="276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77" name="picture" descr="descript"/>
                    <pic:cNvPicPr/>
                  </pic:nvPicPr>
                  <pic:blipFill rotWithShape="true">
                    <a:blip r:embed="rId89"/>
                    <a:stretch/>
                  </pic:blipFill>
                  <pic:spPr>
                    <a:xfrm flipH="false" flipV="false">
                      <a:off x="0" y="0"/>
                      <a:ext cx="1959610" cy="4285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0000a"/>
        <w:numPr>
          <w:ilvl w:val="0"/>
          <w:numId w:val="1"/>
        </w:numPr>
        <w:pBdr/>
        <w:bidi w:val="false"/>
        <w:jc w:val="center"/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</w:pPr>
      <w:bookmarkStart w:id="63" w:name="_Toco3eqsu"/>
      <w:r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  <w:t xml:space="preserve"> 一键喊话</w:t>
      </w:r>
      <w:bookmarkEnd w:id="63"/>
    </w:p>
    <w:p>
      <w:pPr>
        <w:pStyle w:val="000009"/>
        <w:pBdr/>
        <w:bidi w:val="false"/>
        <w:jc w:val="center"/>
        <w:rPr>
          <w:bCs/>
          <w:szCs w:val="32"/>
          <w:lang w:val="en-US" w:eastAsia="zh-CN"/>
        </w:rPr>
      </w:pPr>
    </w:p>
    <w:p>
      <w:pPr>
        <w:numPr/>
        <w:ind w:left="0"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路径  【监控首页】-【+】-【一键喊话】</w:t>
      </w:r>
    </w:p>
    <w:p>
      <w:pPr>
        <w:numPr/>
        <w:ind w:left="0" w:firstLine="420" w:firstLineChars="200"/>
        <w:rPr>
          <w:rFonts w:hint="eastAsia" w:eastAsia="宋体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="宋体" w:hAnsi="宋体" w:eastAsia="宋体" w:cs="仿宋"/>
          <w:szCs w:val="21"/>
        </w:rPr>
        <w:t>APP端可以选择录音上传、本地音频文件上传和实时喊话三种模式，也可以对已经保存的音频资源进行播放</w:t>
      </w:r>
      <w:r>
        <w:rPr>
          <w:rFonts w:hint="eastAsia" w:ascii="宋体" w:hAnsi="宋体" w:eastAsia="宋体" w:cs="仿宋"/>
          <w:szCs w:val="21"/>
          <w:lang w:eastAsia="zh-CN"/>
        </w:rPr>
        <w:t>。</w:t>
      </w:r>
    </w:p>
    <w:p>
      <w:pPr>
        <w:numPr/>
        <w:ind w:left="0"/>
        <w:jc w:val="both"/>
        <w:rPr>
          <w:rFonts w:hint="eastAsia" w:ascii="宋体" w:hAnsi="宋体" w:eastAsia="宋体" w:cs="仿宋"/>
          <w:b/>
          <w:bCs/>
          <w:szCs w:val="21"/>
          <w:lang w:val="en-US" w:eastAsia="zh-CN"/>
        </w:rPr>
      </w:pPr>
      <w:r>
        <w:rPr/>
        <w:drawing>
          <wp:inline distT="0" distB="0" distL="114300" distR="114300">
            <wp:extent cx="198120" cy="198120"/>
            <wp:effectExtent l="0" t="0" r="11430" b="12065"/>
            <wp:docPr id="279" name="图片 54" descr="307感叹号-三角框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80" name="图片 54" descr="307感叹号-三角框"/>
                    <pic:cNvPicPr>
                      <a:picLocks noChangeAspect="true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8120" cy="1981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  <w:t>注意：</w:t>
      </w:r>
      <w:r>
        <w:rPr>
          <w:rFonts w:hint="eastAsia" w:ascii="宋体" w:hAnsi="宋体" w:eastAsia="宋体" w:cs="仿宋"/>
          <w:szCs w:val="21"/>
        </w:rPr>
        <w:t>此功能仅超级管理员和拥有云广播权限的管理员显示。用于</w:t>
      </w:r>
      <w:r>
        <w:rPr>
          <w:rFonts w:hint="eastAsia" w:ascii="宋体" w:hAnsi="宋体" w:eastAsia="宋体" w:cs="仿宋"/>
          <w:b/>
          <w:bCs/>
          <w:szCs w:val="21"/>
        </w:rPr>
        <w:t>对批量设备进行喊话</w:t>
      </w:r>
      <w:r>
        <w:rPr>
          <w:rFonts w:hint="eastAsia" w:ascii="宋体" w:hAnsi="宋体" w:eastAsia="宋体" w:cs="仿宋"/>
          <w:b/>
          <w:bCs/>
          <w:szCs w:val="21"/>
          <w:lang w:eastAsia="zh-CN"/>
        </w:rPr>
        <w:t>。</w:t>
      </w:r>
    </w:p>
    <w:p>
      <w:pPr>
        <w:pStyle w:val="00000b"/>
        <w:numPr/>
        <w:bidi w:val="false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bookmarkStart w:id="64" w:name="_Toc6wt54v"/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8.1 实时喊话</w:t>
      </w:r>
      <w:bookmarkEnd w:id="64"/>
    </w:p>
    <w:p>
      <w:pPr>
        <w:numPr/>
        <w:ind w:left="0"/>
        <w:rPr>
          <w:rFonts w:hint="eastAsia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步骤1  进入一键喊话页面，点击下方【实时喊话】按钮。</w:t>
      </w:r>
    </w:p>
    <w:p>
      <w:pPr>
        <w:numPr/>
        <w:ind w:left="0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步骤2  先选择喊话方式，分为</w:t>
      </w:r>
      <w:r>
        <w:rPr>
          <w:rFonts w:hint="eastAsia" w:asciiTheme="minorEastAsia" w:hAnsiTheme="minorEastAsia" w:cstheme="minorEastAsia"/>
          <w:b/>
          <w:bCs/>
          <w:sz w:val="21"/>
          <w:szCs w:val="21"/>
          <w:lang w:val="en-US" w:eastAsia="zh-CN"/>
        </w:rPr>
        <w:t>摄像机实时喊话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和</w:t>
      </w:r>
      <w:r>
        <w:rPr>
          <w:rFonts w:hint="eastAsia" w:asciiTheme="minorEastAsia" w:hAnsiTheme="minorEastAsia" w:cstheme="minorEastAsia"/>
          <w:b/>
          <w:bCs/>
          <w:sz w:val="21"/>
          <w:szCs w:val="21"/>
          <w:lang w:val="en-US" w:eastAsia="zh-CN"/>
        </w:rPr>
        <w:t>云广播实时喊话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。</w:t>
      </w:r>
    </w:p>
    <w:p>
      <w:pPr>
        <w:numPr/>
        <w:ind w:left="0"/>
        <w:rPr>
          <w:rFonts w:hint="eastAsia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步骤3  选择需要喊话的设备，可以添加多个设备。</w:t>
      </w:r>
    </w:p>
    <w:p>
      <w:pPr>
        <w:numPr/>
        <w:ind w:left="0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步骤4  点击下方【点击开始实时喊话】即可。</w:t>
      </w:r>
    </w:p>
    <w:p>
      <w:pPr>
        <w:numPr/>
        <w:ind w:left="0"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</w:p>
    <w:p>
      <w:pPr>
        <w:numPr/>
        <w:ind w:left="0"/>
        <w:jc w:val="both"/>
        <w:rPr>
          <w:rFonts w:hint="default" w:ascii="宋体" w:hAnsi="宋体" w:eastAsia="宋体"/>
          <w:szCs w:val="21"/>
          <w:lang w:val="en-US" w:eastAsia="zh-CN"/>
        </w:rPr>
      </w:pPr>
      <w:r>
        <w:rPr>
          <w:rFonts w:hint="default" w:ascii="宋体" w:hAnsi="宋体" w:eastAsia="宋体"/>
          <w:szCs w:val="21"/>
          <w:lang w:val="en-US" w:eastAsia="zh-CN"/>
        </w:rPr>
        <w:drawing>
          <wp:inline distT="0" distB="0" distL="0" distR="0">
            <wp:extent cx="5274310" cy="2905735"/>
            <wp:effectExtent l="0" t="0" r="0" b="0"/>
            <wp:docPr id="28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83" name="picture" descr="descript"/>
                    <pic:cNvPicPr/>
                  </pic:nvPicPr>
                  <pic:blipFill rotWithShape="true">
                    <a:blip r:embed="rId90"/>
                    <a:stretch/>
                  </pic:blipFill>
                  <pic:spPr>
                    <a:xfrm>
                      <a:off x="0" y="0"/>
                      <a:ext cx="5274310" cy="290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0000b"/>
        <w:numPr/>
        <w:bidi w:val="false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bookmarkStart w:id="65" w:name="_Tocuczgb2"/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8.2 音频推送</w:t>
      </w:r>
      <w:bookmarkEnd w:id="65"/>
    </w:p>
    <w:p>
      <w:pPr>
        <w:numPr/>
        <w:ind w:left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步骤1  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进入一键喊话页面，点击下方【录音上传】按钮，开始录音。也可点击【本地上传】，导入已有音频文件。</w:t>
      </w:r>
    </w:p>
    <w:p>
      <w:pPr>
        <w:numPr/>
        <w:ind w:left="0"/>
        <w:jc w:val="both"/>
        <w:rPr>
          <w:rFonts w:hint="eastAsia" w:ascii="宋体" w:hAnsi="宋体" w:eastAsia="宋体" w:cs="仿宋"/>
          <w:szCs w:val="21"/>
          <w:lang w:val="en-US" w:eastAsia="zh-CN"/>
        </w:rPr>
      </w:pPr>
      <w:r>
        <w:rPr/>
        <w:drawing>
          <wp:inline distT="0" distB="0" distL="114300" distR="114300">
            <wp:extent cx="198120" cy="198120"/>
            <wp:effectExtent l="0" t="0" r="11430" b="12065"/>
            <wp:docPr id="285" name="图片 55" descr="帮助与说明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86" name="图片 55" descr="帮助与说明"/>
                    <pic:cNvPicPr>
                      <a:picLocks noChangeAspect="true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8120" cy="1981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  <w:t>说明：</w:t>
      </w:r>
      <w:r>
        <w:rPr>
          <w:rFonts w:hint="eastAsia" w:ascii="宋体" w:hAnsi="宋体" w:eastAsia="宋体" w:cs="仿宋"/>
          <w:szCs w:val="21"/>
          <w:lang w:val="en-US" w:eastAsia="zh-CN"/>
        </w:rPr>
        <w:t>录音</w:t>
      </w:r>
      <w:r>
        <w:rPr>
          <w:rFonts w:hint="eastAsia" w:ascii="宋体" w:hAnsi="宋体" w:eastAsia="宋体" w:cs="仿宋"/>
          <w:szCs w:val="21"/>
          <w:lang w:val="en-US" w:eastAsia="zh-CN"/>
        </w:rPr>
        <w:t>上传</w:t>
      </w:r>
      <w:r>
        <w:rPr>
          <w:rFonts w:hint="eastAsia" w:ascii="宋体" w:hAnsi="宋体" w:eastAsia="宋体" w:cs="仿宋"/>
          <w:szCs w:val="21"/>
          <w:lang w:val="en-US" w:eastAsia="zh-CN"/>
        </w:rPr>
        <w:t>与音频文件</w:t>
      </w:r>
      <w:r>
        <w:rPr>
          <w:rFonts w:hint="eastAsia" w:ascii="宋体" w:hAnsi="宋体" w:eastAsia="宋体" w:cs="仿宋"/>
          <w:szCs w:val="21"/>
          <w:lang w:val="en-US" w:eastAsia="zh-CN"/>
        </w:rPr>
        <w:t>上传要求：时长5分钟内；文件大小5M内</w:t>
      </w:r>
    </w:p>
    <w:p>
      <w:pPr>
        <w:numPr/>
        <w:ind w:left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步骤2  </w:t>
      </w:r>
      <w:r>
        <w:rPr>
          <w:rFonts w:hint="eastAsia"/>
          <w:lang w:val="en-US" w:eastAsia="zh-CN"/>
        </w:rPr>
        <w:t>上传之后，音频文件进入审核状态，音频文件审核通过之后，可</w:t>
      </w:r>
      <w:r>
        <w:rPr>
          <w:rFonts w:hint="eastAsia"/>
          <w:lang w:val="en-US" w:eastAsia="zh-CN"/>
        </w:rPr>
        <w:t>选择推送设备。设备需要在【参数设置】-【接收广播】处，开启接收广播，才可以作为推送设备。</w:t>
      </w:r>
    </w:p>
    <w:p>
      <w:pPr>
        <w:numPr/>
        <w:ind w:left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步骤3  设置推送计划，包括推送间隔、时段、重复次数等。</w:t>
      </w:r>
    </w:p>
    <w:p>
      <w:pPr>
        <w:numPr/>
        <w:ind w:left="0"/>
        <w:jc w:val="both"/>
        <w:rPr>
          <w:rFonts w:hint="default"/>
          <w:lang w:val="en-US" w:eastAsia="zh-CN"/>
        </w:rPr>
      </w:pPr>
    </w:p>
    <w:p>
      <w:pPr>
        <w:numPr/>
        <w:ind w:left="0"/>
        <w:jc w:val="both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0" distR="0">
            <wp:extent cx="5274310" cy="5654060"/>
            <wp:effectExtent l="0" t="0" r="0" b="0"/>
            <wp:docPr id="288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89" name="picture" descr="descript"/>
                    <pic:cNvPicPr/>
                  </pic:nvPicPr>
                  <pic:blipFill rotWithShape="true">
                    <a:blip r:embed="rId91"/>
                    <a:stretch/>
                  </pic:blipFill>
                  <pic:spPr>
                    <a:xfrm>
                      <a:off x="0" y="0"/>
                      <a:ext cx="5274310" cy="565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/>
        <w:pBdr>
          <w:bottom/>
        </w:pBdr>
        <w:ind w:left="0"/>
        <w:jc w:val="center"/>
        <w:rPr>
          <w:rFonts w:hint="eastAsia"/>
          <w:sz w:val="18"/>
          <w:szCs w:val="18"/>
          <w:lang w:val="en-US" w:eastAsia="zh-CN"/>
        </w:rPr>
      </w:pPr>
    </w:p>
    <w:p>
      <w:pPr>
        <w:ind/>
        <w:jc w:val="both"/>
        <w:rPr>
          <w:rFonts w:hint="default" w:ascii="宋体" w:hAnsi="宋体" w:eastAsia="宋体" w:cs="仿宋"/>
          <w:szCs w:val="21"/>
          <w:lang w:val="en-US" w:eastAsia="zh-CN"/>
        </w:rPr>
      </w:pPr>
    </w:p>
    <w:p>
      <w:pPr>
        <w:ind/>
        <w:jc w:val="both"/>
        <w:rPr>
          <w:rFonts w:hint="default" w:ascii="宋体" w:hAnsi="宋体" w:eastAsia="宋体" w:cs="仿宋"/>
          <w:szCs w:val="21"/>
          <w:lang w:val="en-US" w:eastAsia="zh-CN"/>
        </w:rPr>
      </w:pPr>
      <w:r>
        <w:rPr>
          <w:rFonts w:hint="default" w:ascii="宋体" w:hAnsi="宋体" w:eastAsia="宋体" w:cs="仿宋"/>
          <w:szCs w:val="21"/>
          <w:lang w:val="en-US" w:eastAsia="zh-CN"/>
        </w:rPr>
        <w:br w:type="page"/>
      </w:r>
    </w:p>
    <w:p>
      <w:pPr>
        <w:jc w:val="both"/>
        <w:rPr>
          <w:rFonts w:hint="default" w:ascii="宋体" w:hAnsi="宋体" w:eastAsia="宋体" w:cs="仿宋"/>
          <w:szCs w:val="21"/>
          <w:lang w:val="en-US" w:eastAsia="zh-CN"/>
        </w:rPr>
      </w:pPr>
    </w:p>
    <w:p>
      <w:pPr>
        <w:pStyle w:val="00000a"/>
        <w:numPr>
          <w:ilvl w:val="0"/>
          <w:numId w:val="1"/>
        </w:numPr>
        <w:pBdr/>
        <w:bidi w:val="false"/>
        <w:jc w:val="center"/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</w:pPr>
      <w:bookmarkStart w:id="66" w:name="_Toc6zhu6p"/>
      <w:r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  <w:t xml:space="preserve"> 我的</w:t>
      </w:r>
      <w:bookmarkEnd w:id="66"/>
    </w:p>
    <w:p>
      <w:pPr>
        <w:pStyle w:val="00000b"/>
        <w:numPr/>
        <w:bidi w:val="false"/>
        <w:ind w:left="0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bookmarkStart w:id="67" w:name="_Tocakn6qe"/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9.1 系统设置</w:t>
      </w:r>
      <w:bookmarkEnd w:id="67"/>
    </w:p>
    <w:p>
      <w:pPr>
        <w:numPr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 xml:space="preserve">路径 </w:t>
      </w:r>
      <w:r>
        <w:rPr>
          <w:rFonts w:hint="eastAsia" w:asciiTheme="minorEastAsia" w:hAnsiTheme="minorEastAsia" w:eastAsiaTheme="minorEastAsia" w:cstheme="minorEastAsia"/>
          <w:sz w:val="21"/>
          <w:szCs w:val="21"/>
        </w:rPr>
        <w:t>【我的】-【</w:t>
      </w:r>
      <w:r>
        <w:rPr>
          <w:rFonts w:hint="eastAsia" w:ascii="宋体" w:hAnsi="宋体" w:eastAsia="宋体"/>
          <w:szCs w:val="21"/>
        </w:rPr>
        <w:t>系统设置</w:t>
      </w:r>
      <w:r>
        <w:rPr>
          <w:rFonts w:hint="eastAsia" w:asciiTheme="minorEastAsia" w:hAnsiTheme="minorEastAsia" w:eastAsiaTheme="minorEastAsia" w:cstheme="minorEastAsia"/>
          <w:sz w:val="21"/>
          <w:szCs w:val="21"/>
        </w:rPr>
        <w:t>】</w:t>
      </w:r>
    </w:p>
    <w:p>
      <w:pPr>
        <w:numPr/>
        <w:jc w:val="center"/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drawing>
          <wp:inline distT="0" distB="0" distL="0" distR="0">
            <wp:extent cx="4350385" cy="4274293"/>
            <wp:effectExtent l="0" t="0" r="0" b="0"/>
            <wp:docPr id="291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92" name="picture" descr="descript"/>
                    <pic:cNvPicPr/>
                  </pic:nvPicPr>
                  <pic:blipFill rotWithShape="true">
                    <a:blip r:embed="rId92"/>
                    <a:stretch/>
                  </pic:blipFill>
                  <pic:spPr>
                    <a:xfrm flipH="false" flipV="false">
                      <a:off x="0" y="0"/>
                      <a:ext cx="4350385" cy="4274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/>
        <w:jc w:val="center"/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</w:pPr>
    </w:p>
    <w:tbl>
      <w:tblPr>
        <w:tblStyle w:val="00001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  <w:tblLook/>
      </w:tblPr>
      <w:tblGrid>
        <w:gridCol w:w="2249"/>
        <w:gridCol w:w="6273"/>
      </w:tblGrid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default" w:ascii="宋体" w:hAnsi="宋体" w:eastAsia="宋体" w:cs="仿宋"/>
                <w:bCs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仿宋"/>
                <w:bCs/>
                <w:szCs w:val="21"/>
                <w:vertAlign w:val="baseline"/>
                <w:lang w:val="en-US" w:eastAsia="zh-CN"/>
              </w:rPr>
              <w:t>名称</w:t>
            </w:r>
          </w:p>
        </w:tc>
        <w:tc>
          <w:tcPr>
            <w:tcW w:w="6273" w:type="dxa"/>
          </w:tcPr>
          <w:p>
            <w:pPr>
              <w:numPr/>
              <w:rPr>
                <w:rFonts w:hint="default" w:ascii="宋体" w:hAnsi="宋体" w:eastAsia="宋体" w:cs="仿宋"/>
                <w:bCs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仿宋"/>
                <w:bCs/>
                <w:szCs w:val="21"/>
                <w:vertAlign w:val="baseline"/>
                <w:lang w:val="en-US" w:eastAsia="zh-CN"/>
              </w:rPr>
              <w:t>功能说明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default" w:ascii="宋体" w:hAnsi="宋体" w:eastAsia="宋体" w:cs="仿宋"/>
                <w:bCs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/>
                <w:b/>
                <w:bCs/>
                <w:szCs w:val="21"/>
              </w:rPr>
              <w:t>流量下载/流量</w:t>
            </w:r>
            <w:r>
              <w:rPr>
                <w:rFonts w:hint="eastAsia" w:ascii="宋体" w:hAnsi="宋体" w:eastAsia="宋体"/>
                <w:b/>
                <w:bCs/>
                <w:szCs w:val="21"/>
              </w:rPr>
              <w:t>播放</w:t>
            </w:r>
          </w:p>
        </w:tc>
        <w:tc>
          <w:tcPr>
            <w:tcW w:w="6273" w:type="dxa"/>
          </w:tcPr>
          <w:p>
            <w:pPr>
              <w:numPr/>
              <w:rPr>
                <w:rFonts w:hint="default" w:ascii="宋体" w:hAnsi="宋体" w:eastAsia="宋体" w:cs="仿宋"/>
                <w:bCs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/>
                <w:szCs w:val="21"/>
              </w:rPr>
              <w:t>默认为关闭，开启后在</w:t>
            </w:r>
            <w:r>
              <w:rPr>
                <w:rFonts w:ascii="宋体" w:hAnsi="宋体" w:eastAsia="宋体"/>
                <w:szCs w:val="21"/>
              </w:rPr>
              <w:t>APP</w:t>
            </w:r>
            <w:r>
              <w:rPr>
                <w:rFonts w:hint="eastAsia" w:ascii="宋体" w:hAnsi="宋体" w:eastAsia="宋体"/>
                <w:szCs w:val="21"/>
              </w:rPr>
              <w:t>使用流量的时候，摄像机视频直接播放或者下载，不再进行询问</w:t>
            </w:r>
            <w:r>
              <w:rPr>
                <w:rFonts w:hint="eastAsia" w:ascii="宋体" w:hAnsi="宋体" w:eastAsia="宋体" w:cs="仿宋"/>
                <w:szCs w:val="21"/>
              </w:rPr>
              <w:t>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ind/>
              <w:rPr>
                <w:rFonts w:hint="eastAsia" w:ascii="宋体" w:hAnsi="宋体" w:eastAsia="宋体"/>
                <w:b/>
                <w:bCs/>
                <w:szCs w:val="21"/>
                <w:lang/>
              </w:rPr>
            </w:pPr>
            <w:r>
              <w:rPr>
                <w:rFonts w:hint="eastAsia" w:ascii="宋体" w:hAnsi="宋体" w:eastAsia="宋体"/>
                <w:b/>
                <w:bCs/>
                <w:szCs w:val="21"/>
                <w:lang/>
              </w:rPr>
              <w:t>接收广告推送</w:t>
            </w:r>
          </w:p>
        </w:tc>
        <w:tc>
          <w:tcPr>
            <w:tcW w:w="6273" w:type="dxa"/>
          </w:tcPr>
          <w:p>
            <w:pPr>
              <w:ind/>
              <w:rPr>
                <w:rFonts w:hint="default" w:ascii="宋体" w:hAnsi="宋体" w:eastAsia="宋体" w:cs="仿宋"/>
                <w:bCs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仿宋"/>
                <w:bCs/>
                <w:szCs w:val="21"/>
                <w:vertAlign w:val="baseline"/>
                <w:lang w:val="en-US" w:eastAsia="zh-CN"/>
              </w:rPr>
              <w:t>默认为打开，关闭后可不在接收广告推送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/>
                <w:b/>
                <w:bCs/>
                <w:szCs w:val="21"/>
              </w:rPr>
            </w:pPr>
            <w:r>
              <w:rPr>
                <w:rFonts w:hint="eastAsia" w:ascii="宋体" w:hAnsi="宋体" w:eastAsia="宋体"/>
                <w:b/>
                <w:bCs/>
                <w:szCs w:val="21"/>
              </w:rPr>
              <w:t>使</w:t>
            </w:r>
            <w:r>
              <w:rPr>
                <w:rFonts w:hint="eastAsia" w:ascii="宋体" w:hAnsi="宋体" w:eastAsia="宋体"/>
                <w:b/>
                <w:bCs/>
                <w:szCs w:val="21"/>
                <w:lang/>
              </w:rPr>
              <w:t>用</w:t>
            </w:r>
            <w:r>
              <w:rPr>
                <w:rFonts w:hint="eastAsia" w:ascii="宋体" w:hAnsi="宋体" w:eastAsia="宋体"/>
                <w:b/>
                <w:bCs/>
                <w:szCs w:val="21"/>
                <w:lang/>
              </w:rPr>
              <w:t>指南</w:t>
            </w:r>
          </w:p>
        </w:tc>
        <w:tc>
          <w:tcPr>
            <w:tcW w:w="6273" w:type="dxa"/>
          </w:tcPr>
          <w:p>
            <w:pPr>
              <w:numPr/>
              <w:rPr>
                <w:rFonts w:hint="eastAsia" w:ascii="宋体" w:hAnsi="宋体" w:eastAsia="宋体"/>
                <w:szCs w:val="21"/>
              </w:rPr>
            </w:pPr>
            <w:r>
              <w:rPr>
                <w:rFonts w:hint="eastAsia" w:ascii="宋体" w:hAnsi="宋体" w:eastAsia="宋体"/>
                <w:szCs w:val="21"/>
              </w:rPr>
              <w:t>查看常见问题以及相关解决方式。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/>
                <w:b/>
                <w:bCs/>
                <w:szCs w:val="21"/>
              </w:rPr>
            </w:pPr>
            <w:r>
              <w:rPr>
                <w:rFonts w:hint="eastAsia" w:ascii="宋体" w:hAnsi="宋体" w:eastAsia="宋体"/>
                <w:b/>
                <w:bCs/>
                <w:szCs w:val="21"/>
              </w:rPr>
              <w:t>服务热线</w:t>
            </w:r>
          </w:p>
        </w:tc>
        <w:tc>
          <w:tcPr>
            <w:tcW w:w="6273" w:type="dxa"/>
          </w:tcPr>
          <w:p>
            <w:pPr>
              <w:numPr/>
              <w:rPr>
                <w:rFonts w:hint="eastAsia" w:ascii="宋体" w:hAnsi="宋体" w:eastAsia="宋体"/>
                <w:szCs w:val="21"/>
              </w:rPr>
            </w:pPr>
            <w:r>
              <w:rPr>
                <w:rFonts w:hint="eastAsia" w:ascii="宋体" w:hAnsi="宋体" w:eastAsia="宋体"/>
                <w:szCs w:val="21"/>
              </w:rPr>
              <w:t>用户使用</w:t>
            </w:r>
            <w:r>
              <w:rPr>
                <w:rFonts w:ascii="宋体" w:hAnsi="宋体" w:eastAsia="宋体"/>
                <w:szCs w:val="21"/>
              </w:rPr>
              <w:t>APP过程中发现了什么问题或者有什么好的建议，可以点击</w:t>
            </w:r>
            <w:r>
              <w:rPr>
                <w:rFonts w:hint="eastAsia" w:ascii="宋体" w:hAnsi="宋体" w:eastAsia="宋体"/>
                <w:szCs w:val="21"/>
              </w:rPr>
              <w:t>【</w:t>
            </w:r>
            <w:r>
              <w:rPr>
                <w:rFonts w:ascii="宋体" w:hAnsi="宋体" w:eastAsia="宋体"/>
                <w:szCs w:val="21"/>
              </w:rPr>
              <w:t>联系客服</w:t>
            </w:r>
            <w:r>
              <w:rPr>
                <w:rFonts w:hint="eastAsia" w:ascii="宋体" w:hAnsi="宋体" w:eastAsia="宋体"/>
                <w:szCs w:val="21"/>
              </w:rPr>
              <w:t>】</w:t>
            </w:r>
            <w:r>
              <w:rPr>
                <w:rFonts w:ascii="宋体" w:hAnsi="宋体" w:eastAsia="宋体"/>
                <w:szCs w:val="21"/>
              </w:rPr>
              <w:t>，通过拨打400官方客服电话进行咨询和反馈</w:t>
            </w:r>
            <w:r>
              <w:rPr>
                <w:rFonts w:hint="eastAsia" w:ascii="宋体" w:hAnsi="宋体" w:eastAsia="宋体"/>
                <w:szCs w:val="21"/>
              </w:rPr>
              <w:t>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/>
                <w:b/>
                <w:bCs/>
                <w:szCs w:val="21"/>
              </w:rPr>
            </w:pPr>
            <w:r>
              <w:rPr>
                <w:rFonts w:hint="eastAsia" w:ascii="宋体" w:hAnsi="宋体" w:eastAsia="宋体"/>
                <w:b/>
                <w:bCs/>
                <w:szCs w:val="21"/>
              </w:rPr>
              <w:t>反馈意见</w:t>
            </w:r>
          </w:p>
        </w:tc>
        <w:tc>
          <w:tcPr>
            <w:tcW w:w="6273" w:type="dxa"/>
          </w:tcPr>
          <w:p>
            <w:pPr>
              <w:numPr/>
              <w:spacing w:line="240" w:lineRule="auto"/>
              <w:jc w:val="both"/>
              <w:rPr>
                <w:rFonts w:hint="eastAsia" w:ascii="宋体" w:hAnsi="宋体" w:eastAsia="宋体"/>
                <w:szCs w:val="21"/>
              </w:rPr>
            </w:pPr>
            <w:r>
              <w:rPr>
                <w:rFonts w:hint="eastAsia" w:ascii="宋体" w:hAnsi="宋体" w:eastAsia="宋体"/>
                <w:szCs w:val="21"/>
              </w:rPr>
              <w:t>进行建议反馈，越详细越好，方便A</w:t>
            </w:r>
            <w:r>
              <w:rPr>
                <w:rFonts w:ascii="宋体" w:hAnsi="宋体" w:eastAsia="宋体"/>
                <w:szCs w:val="21"/>
              </w:rPr>
              <w:t>PP</w:t>
            </w:r>
            <w:r>
              <w:rPr>
                <w:rFonts w:hint="eastAsia" w:ascii="宋体" w:hAnsi="宋体" w:eastAsia="宋体"/>
                <w:szCs w:val="21"/>
              </w:rPr>
              <w:t>进行优化。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/>
                <w:b/>
                <w:bCs/>
                <w:szCs w:val="21"/>
              </w:rPr>
            </w:pPr>
            <w:r>
              <w:rPr>
                <w:rFonts w:hint="eastAsia" w:ascii="宋体" w:hAnsi="宋体" w:eastAsia="宋体"/>
                <w:b/>
                <w:bCs/>
                <w:szCs w:val="21"/>
              </w:rPr>
              <w:t>清除个人信息</w:t>
            </w:r>
          </w:p>
        </w:tc>
        <w:tc>
          <w:tcPr>
            <w:tcW w:w="6273" w:type="dxa"/>
          </w:tcPr>
          <w:p>
            <w:pPr>
              <w:numPr/>
              <w:spacing w:line="240" w:lineRule="auto"/>
              <w:jc w:val="both"/>
              <w:rPr>
                <w:rFonts w:hint="eastAsia" w:ascii="宋体" w:hAnsi="宋体" w:eastAsia="宋体"/>
                <w:szCs w:val="21"/>
              </w:rPr>
            </w:pPr>
            <w:r>
              <w:rPr>
                <w:rFonts w:hint="eastAsia" w:ascii="宋体" w:hAnsi="宋体" w:eastAsia="宋体"/>
                <w:szCs w:val="21"/>
              </w:rPr>
              <w:t>谨慎点击，确认选择后会清除个人信息，并撤销手机个人信息授权。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ind/>
              <w:rPr>
                <w:rFonts w:hint="eastAsia" w:ascii="宋体" w:hAnsi="宋体" w:eastAsia="宋体"/>
                <w:b/>
                <w:bCs/>
                <w:szCs w:val="21"/>
                <w:lang/>
              </w:rPr>
            </w:pPr>
            <w:r>
              <w:rPr>
                <w:rFonts w:hint="eastAsia" w:ascii="宋体" w:hAnsi="宋体" w:eastAsia="宋体"/>
                <w:b/>
                <w:bCs/>
                <w:szCs w:val="21"/>
                <w:lang/>
              </w:rPr>
              <w:t>撤销隐私协议授权</w:t>
            </w:r>
          </w:p>
        </w:tc>
        <w:tc>
          <w:tcPr>
            <w:tcW w:w="6273" w:type="dxa"/>
          </w:tcPr>
          <w:p>
            <w:pPr>
              <w:spacing w:line="240" w:lineRule="auto"/>
              <w:ind/>
              <w:jc w:val="both"/>
              <w:rPr>
                <w:rFonts w:hint="eastAsia" w:ascii="宋体" w:hAnsi="宋体" w:eastAsia="宋体"/>
                <w:szCs w:val="21"/>
                <w:lang/>
              </w:rPr>
            </w:pPr>
            <w:r>
              <w:rPr>
                <w:rFonts w:hint="eastAsia" w:ascii="宋体" w:hAnsi="宋体" w:eastAsia="宋体"/>
                <w:szCs w:val="21"/>
                <w:lang/>
              </w:rPr>
              <w:t>确认之后会撤销应用的隐私协议授权，并退出到应用的登录界面。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default" w:ascii="宋体" w:hAnsi="宋体" w:eastAsia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/>
                <w:b/>
                <w:bCs/>
                <w:szCs w:val="21"/>
                <w:lang w:val="en-US" w:eastAsia="zh-CN"/>
              </w:rPr>
              <w:t>收集个人信息明示清单</w:t>
            </w:r>
          </w:p>
        </w:tc>
        <w:tc>
          <w:tcPr>
            <w:tcW w:w="6273" w:type="dxa"/>
          </w:tcPr>
          <w:p>
            <w:pPr>
              <w:numPr/>
              <w:spacing w:line="240" w:lineRule="auto"/>
              <w:jc w:val="both"/>
              <w:rPr>
                <w:rFonts w:hint="default" w:ascii="宋体" w:hAnsi="宋体" w:eastAsia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/>
                <w:szCs w:val="21"/>
                <w:lang w:val="en-US" w:eastAsia="zh-CN"/>
              </w:rPr>
              <w:t>展示本应用对用户个人信息收集清单。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default" w:ascii="宋体" w:hAnsi="宋体" w:eastAsia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/>
                <w:b/>
                <w:bCs/>
                <w:szCs w:val="21"/>
                <w:lang w:val="en-US" w:eastAsia="zh-CN"/>
              </w:rPr>
              <w:t>第三方信息共享清单</w:t>
            </w:r>
          </w:p>
        </w:tc>
        <w:tc>
          <w:tcPr>
            <w:tcW w:w="6273" w:type="dxa"/>
          </w:tcPr>
          <w:p>
            <w:pPr>
              <w:numPr/>
              <w:spacing w:line="240" w:lineRule="auto"/>
              <w:jc w:val="both"/>
              <w:rPr>
                <w:rFonts w:hint="default" w:ascii="宋体" w:hAnsi="宋体" w:eastAsia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/>
                <w:szCs w:val="21"/>
                <w:lang w:val="en-US" w:eastAsia="zh-CN"/>
              </w:rPr>
              <w:t>展示本应用向第三方应用提供用户信息清单。</w:t>
            </w:r>
          </w:p>
        </w:tc>
      </w:tr>
      <w:tr>
        <w:trPr>
          <w:wBefore/>
          <w:trHeight w:val="305"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/>
                <w:b/>
                <w:bCs/>
                <w:szCs w:val="21"/>
              </w:rPr>
            </w:pPr>
            <w:r>
              <w:rPr>
                <w:rFonts w:hint="eastAsia" w:ascii="宋体" w:hAnsi="宋体" w:eastAsia="宋体"/>
                <w:b/>
                <w:bCs/>
                <w:szCs w:val="21"/>
              </w:rPr>
              <w:t>关于我们</w:t>
            </w:r>
          </w:p>
        </w:tc>
        <w:tc>
          <w:tcPr>
            <w:tcW w:w="6273" w:type="dxa"/>
          </w:tcPr>
          <w:p>
            <w:pPr>
              <w:numPr/>
              <w:spacing w:line="240" w:lineRule="auto"/>
              <w:jc w:val="both"/>
              <w:rPr>
                <w:rFonts w:hint="eastAsia" w:ascii="宋体" w:hAnsi="宋体" w:eastAsia="宋体"/>
                <w:szCs w:val="21"/>
              </w:rPr>
            </w:pPr>
            <w:r>
              <w:rPr>
                <w:rFonts w:hint="eastAsia" w:ascii="宋体" w:hAnsi="宋体" w:eastAsia="宋体"/>
                <w:szCs w:val="21"/>
              </w:rPr>
              <w:t>查看A</w:t>
            </w:r>
            <w:r>
              <w:rPr>
                <w:rFonts w:ascii="宋体" w:hAnsi="宋体" w:eastAsia="宋体"/>
                <w:szCs w:val="21"/>
              </w:rPr>
              <w:t>PP</w:t>
            </w:r>
            <w:r>
              <w:rPr>
                <w:rFonts w:hint="eastAsia" w:ascii="宋体" w:hAnsi="宋体" w:eastAsia="宋体"/>
                <w:szCs w:val="21"/>
              </w:rPr>
              <w:t>新版更新情况，免责声明，最终用户许可协议，隐私政策。</w:t>
            </w:r>
          </w:p>
        </w:tc>
      </w:tr>
    </w:tbl>
    <w:p>
      <w:pPr>
        <w:numPr/>
        <w:snapToGrid/>
        <w:spacing w:before="0" w:after="0" w:line="240"/>
        <w:ind w:left="0" w:right="0"/>
        <w:jc w:val="both"/>
        <w:rPr/>
      </w:pPr>
    </w:p>
    <w:p>
      <w:pPr>
        <w:pStyle w:val="00000b"/>
        <w:numPr/>
        <w:pBdr/>
        <w:snapToGrid/>
        <w:spacing w:before="260" w:after="260" w:line="413"/>
        <w:ind w:left="0"/>
        <w:jc w:val="both"/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</w:pPr>
      <w:bookmarkStart w:id="68" w:name="_Tocpzbfzq"/>
      <w:r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  <w:t>9.</w:t>
      </w:r>
      <w:r>
        <w:rPr>
          <w:rFonts w:hint="eastAsia" w:ascii="等线" w:hAnsi="等线" w:eastAsia="等线" w:cs="等线"/>
          <w:b/>
          <w:i w:val="false"/>
          <w:strike w:val="false"/>
          <w:color w:val="000000"/>
          <w:sz w:val="24"/>
          <w:u w:val="none"/>
          <w:lang/>
        </w:rPr>
        <w:t>2</w:t>
      </w:r>
      <w:r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  <w:t xml:space="preserve"> 我的订单</w:t>
      </w:r>
      <w:bookmarkEnd w:id="68"/>
    </w:p>
    <w:p>
      <w:pPr>
        <w:numPr/>
        <w:pBdr>
          <w:bottom/>
        </w:pBdr>
        <w:spacing w:line="240" w:lineRule="auto"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1、介绍：“我的订单”主要展示了该账号订购的所有套餐，该页面可以通过服务类型进行分类，也可以按时间进行查询。</w:t>
      </w:r>
    </w:p>
    <w:p>
      <w:pPr>
        <w:numPr/>
        <w:pBdr/>
        <w:spacing w:line="240" w:lineRule="auto"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路径：移动千里眼app—【我的】—【我的订单】</w:t>
      </w:r>
    </w:p>
    <w:p>
      <w:pPr>
        <w:numPr/>
        <w:pBdr>
          <w:bottom/>
        </w:pBdr>
        <w:spacing w:line="240" w:lineRule="auto"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本页面可通过三种方式进行筛选，按类型可分为云存储及AI单品；按订单可分为待支付、生效中、已失效三种；还可以按时间进行查找。</w:t>
      </w:r>
    </w:p>
    <w:p>
      <w:pPr>
        <w:pStyle w:val="000009"/>
        <w:numPr/>
        <w:pBdr/>
        <w:snapToGrid/>
        <w:spacing w:before="260" w:after="260" w:line="413"/>
        <w:jc w:val="both"/>
        <w:rPr/>
      </w:pPr>
      <w:r>
        <w:rPr/>
        <w:drawing>
          <wp:inline distT="0" distB="0" distL="0" distR="0">
            <wp:extent cx="2524125" cy="4609293"/>
            <wp:effectExtent l="0" t="0" r="0" b="0"/>
            <wp:docPr id="294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95" name="picture" descr="descript"/>
                    <pic:cNvPicPr/>
                  </pic:nvPicPr>
                  <pic:blipFill rotWithShape="true">
                    <a:blip r:embed="rId93"/>
                    <a:srcRect l="0" t="0" r="0" b="0"/>
                    <a:stretch/>
                  </pic:blipFill>
                  <pic:spPr>
                    <a:xfrm rot="0">
                      <a:off x="0" y="0"/>
                      <a:ext cx="2524125" cy="4609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t xml:space="preserve">  </w:t>
      </w:r>
      <w:r>
        <w:rPr/>
        <w:drawing>
          <wp:inline distT="0" distB="0" distL="0" distR="0">
            <wp:extent cx="2400300" cy="4638538"/>
            <wp:effectExtent l="0" t="0" r="0" b="0"/>
            <wp:docPr id="297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98" name="picture" descr="descript"/>
                    <pic:cNvPicPr/>
                  </pic:nvPicPr>
                  <pic:blipFill rotWithShape="true">
                    <a:blip r:embed="rId94"/>
                    <a:srcRect l="0" t="0" r="0" b="0"/>
                    <a:stretch/>
                  </pic:blipFill>
                  <pic:spPr>
                    <a:xfrm rot="0">
                      <a:off x="0" y="0"/>
                      <a:ext cx="2400300" cy="4638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00009"/>
        <w:numPr/>
        <w:pBdr>
          <w:bottom/>
        </w:pBdr>
        <w:snapToGrid/>
        <w:spacing w:before="260" w:after="260" w:line="413"/>
        <w:jc w:val="both"/>
        <w:rPr/>
      </w:pPr>
      <w:r>
        <w:rPr/>
        <w:t>2、进入我的订单，查询订单详情，可以查看订单状态，在当前界面，可以查看订单详情，如时间、状态等。</w:t>
      </w:r>
    </w:p>
    <w:p>
      <w:pPr>
        <w:pStyle w:val="000009"/>
        <w:numPr/>
        <w:pBdr>
          <w:bottom/>
        </w:pBdr>
        <w:snapToGrid/>
        <w:spacing w:before="260" w:after="260" w:line="413"/>
        <w:jc w:val="both"/>
        <w:rPr/>
      </w:pPr>
      <w:r>
        <w:rPr/>
        <w:drawing>
          <wp:inline distT="0" distB="0" distL="0" distR="0">
            <wp:extent cx="5274310" cy="4458695"/>
            <wp:effectExtent l="0" t="0" r="0" b="0"/>
            <wp:docPr id="300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01" name="picture" descr="descript"/>
                    <pic:cNvPicPr/>
                  </pic:nvPicPr>
                  <pic:blipFill rotWithShape="true">
                    <a:blip r:embed="rId95"/>
                    <a:stretch/>
                  </pic:blipFill>
                  <pic:spPr>
                    <a:xfrm>
                      <a:off x="0" y="0"/>
                      <a:ext cx="5274310" cy="4458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/>
        <w:pBdr/>
        <w:ind/>
        <w:rPr>
          <w:rFonts w:hint="default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/>
        <w:drawing>
          <wp:inline distT="0" distB="0" distL="0" distR="0">
            <wp:extent cx="5274310" cy="2757083"/>
            <wp:effectExtent l="0" t="0" r="0" b="0"/>
            <wp:docPr id="303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04" name="picture" descr="descript"/>
                    <pic:cNvPicPr/>
                  </pic:nvPicPr>
                  <pic:blipFill rotWithShape="true">
                    <a:blip r:embed="rId96"/>
                    <a:srcRect/>
                    <a:stretch/>
                  </pic:blipFill>
                  <pic:spPr>
                    <a:xfrm>
                      <a:off x="0" y="0"/>
                      <a:ext cx="5274310" cy="275708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>
      <w:pPr>
        <w:pStyle w:val="00000b"/>
        <w:numPr/>
        <w:pBdr>
          <w:bottom/>
        </w:pBdr>
        <w:snapToGrid/>
        <w:spacing w:before="260" w:after="260" w:line="413"/>
        <w:ind w:left="0"/>
        <w:jc w:val="both"/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  <w:lang/>
        </w:rPr>
      </w:pPr>
      <w:r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  <w:lang/>
        </w:rPr>
        <w:t>9.</w:t>
      </w:r>
      <w:r>
        <w:rPr>
          <w:rFonts w:hint="eastAsia" w:ascii="等线" w:hAnsi="等线" w:eastAsia="等线" w:cs="等线"/>
          <w:b/>
          <w:i w:val="false"/>
          <w:strike w:val="false"/>
          <w:color w:val="000000"/>
          <w:sz w:val="24"/>
          <w:u w:val="none"/>
          <w:lang/>
        </w:rPr>
        <w:t>3</w:t>
      </w:r>
      <w:r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  <w:lang/>
        </w:rPr>
        <w:t xml:space="preserve"> AI服务</w:t>
      </w:r>
    </w:p>
    <w:p>
      <w:pPr>
        <w:numPr/>
        <w:spacing w:line="240" w:lineRule="auto"/>
        <w:ind/>
        <w:rPr>
          <w:rFonts w:hint="eastAsia" w:asciiTheme="minorEastAsia" w:hAnsiTheme="minorEastAsia" w:eastAsiaTheme="minorEastAsia" w:cstheme="minorEastAsia"/>
          <w:b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sz w:val="21"/>
          <w:szCs w:val="21"/>
          <w:lang w:val="en-US" w:eastAsia="zh-CN"/>
        </w:rPr>
        <w:t>功能：</w:t>
      </w:r>
    </w:p>
    <w:p>
      <w:pPr>
        <w:numPr/>
        <w:pBdr/>
        <w:spacing w:line="240" w:lineRule="auto"/>
        <w:ind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介绍可销售、订购、使用的 AI 算法服务，涵盖服务详情、优势、场景、操作及常见问题，助力用户高效利用 AI 能力。</w:t>
      </w:r>
    </w:p>
    <w:p>
      <w:pPr>
        <w:numPr/>
        <w:pBdr>
          <w:bottom/>
        </w:pBdr>
        <w:spacing w:line="240" w:lineRule="auto"/>
        <w:ind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</w:p>
    <w:p>
      <w:pPr>
        <w:numPr/>
        <w:spacing w:line="240" w:lineRule="auto"/>
        <w:ind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sz w:val="21"/>
          <w:szCs w:val="21"/>
          <w:lang w:val="en-US" w:eastAsia="zh-CN"/>
        </w:rPr>
        <w:t>路径：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移动千里眼app—【我的】—【AI服务】</w:t>
      </w:r>
    </w:p>
    <w:p>
      <w:pPr>
        <w:pStyle w:val="000009"/>
        <w:numPr/>
        <w:pBdr/>
        <w:snapToGrid/>
        <w:spacing w:before="260" w:after="260" w:line="413"/>
        <w:ind/>
        <w:jc w:val="center"/>
        <w:rPr>
          <w:rFonts w:hint="default" w:ascii="" w:hAnsi="" w:eastAsia="" w:cs="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default" w:ascii="" w:hAnsi="" w:eastAsia="" w:cs="" w:asciiTheme="minorEastAsia" w:hAnsiTheme="minorEastAsia" w:cstheme="minorEastAsia"/>
          <w:sz w:val="21"/>
          <w:szCs w:val="21"/>
          <w:lang w:val="en-US" w:eastAsia="zh-CN"/>
        </w:rPr>
        <w:drawing>
          <wp:inline distT="0" distB="0" distL="0" distR="0">
            <wp:extent cx="5274310" cy="3887094"/>
            <wp:effectExtent l="0" t="0" r="0" b="0"/>
            <wp:docPr id="306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07" name="picture" descr="descript"/>
                    <pic:cNvPicPr/>
                  </pic:nvPicPr>
                  <pic:blipFill rotWithShape="true">
                    <a:blip r:embed="rId97"/>
                    <a:stretch/>
                  </pic:blipFill>
                  <pic:spPr>
                    <a:xfrm>
                      <a:off x="0" y="0"/>
                      <a:ext cx="5274310" cy="3887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/>
        <w:pBdr/>
        <w:ind/>
        <w:rPr>
          <w:rFonts w:hint="default" w:asciiTheme="minorEastAsia" w:hAnsiTheme="minorEastAsia" w:eastAsiaTheme="minorEastAsia" w:cstheme="minorEastAsia"/>
          <w:sz w:val="21"/>
          <w:szCs w:val="21"/>
          <w:lang w:val="en-US" w:eastAsia="zh-CN"/>
        </w:rPr>
      </w:pPr>
    </w:p>
    <w:p>
      <w:pPr>
        <w:pStyle w:val="00000b"/>
        <w:numPr/>
        <w:pBdr/>
        <w:snapToGrid/>
        <w:spacing w:before="260" w:after="260" w:line="413"/>
        <w:ind w:left="0"/>
        <w:jc w:val="both"/>
        <w:rPr>
          <w:rFonts w:hint="eastAsia" w:ascii="等线" w:hAnsi="等线" w:eastAsia="等线" w:cs="等线"/>
          <w:b/>
          <w:i w:val="false"/>
          <w:strike w:val="false"/>
          <w:color w:val="000000"/>
          <w:sz w:val="24"/>
          <w:u w:val="none"/>
          <w:lang/>
        </w:rPr>
      </w:pPr>
      <w:r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  <w:lang/>
        </w:rPr>
        <w:t>9.</w:t>
      </w:r>
      <w:r>
        <w:rPr>
          <w:rFonts w:hint="eastAsia" w:ascii="等线" w:hAnsi="等线" w:eastAsia="等线" w:cs="等线"/>
          <w:b/>
          <w:i w:val="false"/>
          <w:strike w:val="false"/>
          <w:color w:val="000000"/>
          <w:sz w:val="24"/>
          <w:u w:val="none"/>
          <w:lang/>
        </w:rPr>
        <w:t>4</w:t>
      </w:r>
      <w:r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  <w:lang/>
        </w:rPr>
        <w:t xml:space="preserve"> </w:t>
      </w:r>
      <w:r>
        <w:rPr>
          <w:rFonts w:hint="eastAsia" w:ascii="等线" w:hAnsi="等线" w:eastAsia="等线" w:cs="等线"/>
          <w:b/>
          <w:i w:val="false"/>
          <w:strike w:val="false"/>
          <w:color w:val="000000"/>
          <w:sz w:val="24"/>
          <w:u w:val="none"/>
          <w:lang/>
        </w:rPr>
        <w:t>安消通知设置</w:t>
      </w:r>
    </w:p>
    <w:p>
      <w:pPr>
        <w:numPr/>
        <w:spacing w:line="240" w:lineRule="auto"/>
        <w:ind/>
        <w:rPr>
          <w:rFonts w:hint="eastAsia" w:asciiTheme="minorEastAsia" w:hAnsiTheme="minorEastAsia" w:eastAsiaTheme="minorEastAsia" w:cstheme="minorEastAsia"/>
          <w:b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sz w:val="21"/>
          <w:szCs w:val="21"/>
          <w:lang w:val="en-US" w:eastAsia="zh-CN"/>
        </w:rPr>
        <w:t>功能：</w:t>
      </w:r>
    </w:p>
    <w:p>
      <w:pPr>
        <w:numPr/>
        <w:pBdr/>
        <w:spacing w:line="240" w:lineRule="auto"/>
        <w:ind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对消防设备的告警信息进行设置，包括短信通知和电话通知，默认为打开。</w:t>
      </w:r>
    </w:p>
    <w:p>
      <w:pPr>
        <w:numPr/>
        <w:pBdr>
          <w:bottom/>
        </w:pBdr>
        <w:spacing w:line="240" w:lineRule="auto"/>
        <w:ind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</w:p>
    <w:p>
      <w:pPr>
        <w:numPr/>
        <w:spacing w:line="240" w:lineRule="auto"/>
        <w:ind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sz w:val="21"/>
          <w:szCs w:val="21"/>
          <w:lang w:val="en-US" w:eastAsia="zh-CN"/>
        </w:rPr>
        <w:t>路径：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移动千里眼app—【我的】—【安消通知设置】</w:t>
      </w:r>
    </w:p>
    <w:p>
      <w:pPr>
        <w:pStyle w:val="000009"/>
        <w:pBdr/>
        <w:snapToGrid/>
        <w:spacing w:before="260" w:after="260" w:line="413"/>
        <w:ind w:left="0"/>
        <w:jc w:val="both"/>
        <w:rPr>
          <w:lang/>
        </w:rPr>
      </w:pPr>
    </w:p>
    <w:p>
      <w:pPr>
        <w:numPr/>
        <w:pBdr>
          <w:bottom/>
        </w:pBdr>
        <w:jc w:val="center"/>
        <w:rPr>
          <w:rFonts w:hint="default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default" w:asciiTheme="minorEastAsia" w:hAnsiTheme="minorEastAsia" w:eastAsiaTheme="minorEastAsia" w:cstheme="minorEastAsia"/>
          <w:sz w:val="21"/>
          <w:szCs w:val="21"/>
          <w:lang w:val="en-US" w:eastAsia="zh-CN"/>
        </w:rPr>
        <w:drawing>
          <wp:inline distT="0" distB="0" distL="0" distR="0">
            <wp:extent cx="3550285" cy="3801609"/>
            <wp:effectExtent l="0" t="0" r="0" b="0"/>
            <wp:docPr id="309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10" name="picture" descr="descript"/>
                    <pic:cNvPicPr/>
                  </pic:nvPicPr>
                  <pic:blipFill rotWithShape="true">
                    <a:blip r:embed="rId98"/>
                    <a:stretch/>
                  </pic:blipFill>
                  <pic:spPr>
                    <a:xfrm flipH="false" flipV="false">
                      <a:off x="0" y="0"/>
                      <a:ext cx="3550285" cy="3801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0000b"/>
        <w:numPr/>
        <w:pBdr/>
        <w:snapToGrid/>
        <w:spacing w:before="260" w:after="260" w:line="413"/>
        <w:ind w:left="0"/>
        <w:jc w:val="both"/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</w:pPr>
      <w:bookmarkStart w:id="69" w:name="_Tocx7jeon"/>
      <w:r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  <w:t>9.</w:t>
      </w:r>
      <w:r>
        <w:rPr>
          <w:rFonts w:hint="eastAsia" w:ascii="等线" w:hAnsi="等线" w:eastAsia="等线" w:cs="等线"/>
          <w:b/>
          <w:i w:val="false"/>
          <w:strike w:val="false"/>
          <w:color w:val="000000"/>
          <w:sz w:val="24"/>
          <w:u w:val="none"/>
          <w:lang/>
        </w:rPr>
        <w:t>5</w:t>
      </w:r>
      <w:r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  <w:t xml:space="preserve"> 推荐好友</w:t>
      </w:r>
      <w:bookmarkEnd w:id="69"/>
    </w:p>
    <w:p>
      <w:pPr>
        <w:pStyle w:val="000009"/>
        <w:numPr/>
        <w:pBdr/>
        <w:snapToGrid/>
        <w:spacing w:before="260" w:after="260" w:line="413"/>
        <w:jc w:val="both"/>
        <w:rPr/>
      </w:pPr>
      <w:r>
        <w:rPr/>
        <w:t>推荐功能帮助好友快速下载本app，可在“我的”里面点击推荐给好友，可以通过二维码分享，也可以通过微信登其他渠道分享链接。</w:t>
      </w:r>
    </w:p>
    <w:p>
      <w:pPr>
        <w:pStyle w:val="000009"/>
        <w:numPr/>
        <w:pBdr/>
        <w:snapToGrid/>
        <w:spacing w:before="260" w:after="260" w:line="413"/>
        <w:jc w:val="center"/>
        <w:rPr/>
      </w:pPr>
      <w:r>
        <w:rPr/>
        <w:drawing>
          <wp:inline distT="0" distB="0" distL="0" distR="0">
            <wp:extent cx="5274310" cy="3813950"/>
            <wp:effectExtent l="0" t="0" r="0" b="0"/>
            <wp:docPr id="31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13" name="picture" descr="descript"/>
                    <pic:cNvPicPr/>
                  </pic:nvPicPr>
                  <pic:blipFill rotWithShape="true">
                    <a:blip r:embed="rId99"/>
                    <a:stretch/>
                  </pic:blipFill>
                  <pic:spPr>
                    <a:xfrm>
                      <a:off x="0" y="0"/>
                      <a:ext cx="5274310" cy="381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0000b"/>
        <w:numPr/>
        <w:pBdr/>
        <w:snapToGrid/>
        <w:spacing w:before="260" w:after="260" w:line="413"/>
        <w:ind w:left="0"/>
        <w:jc w:val="both"/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</w:pPr>
      <w:bookmarkStart w:id="70" w:name="_Tocbgccpd"/>
      <w:r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  <w:t>9.</w:t>
      </w:r>
      <w:r>
        <w:rPr>
          <w:rFonts w:hint="eastAsia" w:ascii="等线" w:hAnsi="等线" w:eastAsia="等线" w:cs="等线"/>
          <w:b/>
          <w:i w:val="false"/>
          <w:strike w:val="false"/>
          <w:color w:val="000000"/>
          <w:sz w:val="24"/>
          <w:u w:val="none"/>
          <w:lang/>
        </w:rPr>
        <w:t>6</w:t>
      </w:r>
      <w:r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  <w:t xml:space="preserve"> 客服</w:t>
      </w:r>
      <w:bookmarkEnd w:id="70"/>
    </w:p>
    <w:p>
      <w:pPr>
        <w:numPr/>
        <w:spacing w:line="240" w:lineRule="auto"/>
        <w:ind w:firstLine="420" w:firstLineChars="200"/>
        <w:jc w:val="both"/>
        <w:rPr>
          <w:rFonts w:hint="eastAsia" w:ascii="宋体" w:hAnsi="宋体" w:eastAsia="宋体"/>
          <w:szCs w:val="21"/>
        </w:rPr>
      </w:pPr>
      <w:r>
        <w:rPr>
          <w:rFonts w:hint="eastAsia" w:ascii="宋体" w:hAnsi="宋体" w:eastAsia="宋体"/>
          <w:szCs w:val="21"/>
        </w:rPr>
        <w:t>1、用户可以通过客服功能查询一些简单的问题，如果AI客服无法解答问题，也可以转人工。</w:t>
      </w:r>
    </w:p>
    <w:p>
      <w:pPr>
        <w:numPr/>
        <w:spacing w:line="240" w:lineRule="auto"/>
        <w:ind w:firstLine="420" w:firstLineChars="200"/>
        <w:jc w:val="both"/>
        <w:rPr>
          <w:rFonts w:hint="eastAsia" w:ascii="宋体" w:hAnsi="宋体" w:eastAsia="宋体"/>
          <w:szCs w:val="21"/>
        </w:rPr>
      </w:pPr>
      <w:r>
        <w:rPr>
          <w:rFonts w:hint="eastAsia" w:ascii="宋体" w:hAnsi="宋体" w:eastAsia="宋体"/>
          <w:szCs w:val="21"/>
        </w:rPr>
        <w:t>2、点击加号可以发送照片以及转人工客服。</w:t>
      </w:r>
    </w:p>
    <w:p>
      <w:pPr>
        <w:pStyle w:val="000009"/>
        <w:numPr/>
        <w:pBdr/>
        <w:snapToGrid/>
        <w:spacing w:before="260" w:after="260" w:line="413"/>
        <w:jc w:val="center"/>
        <w:rPr/>
      </w:pPr>
      <w:r>
        <w:rPr/>
        <w:drawing>
          <wp:inline distT="0" distB="0" distL="0" distR="0">
            <wp:extent cx="4188460" cy="4587651"/>
            <wp:effectExtent l="0" t="0" r="0" b="0"/>
            <wp:docPr id="315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16" name="picture" descr="descript"/>
                    <pic:cNvPicPr/>
                  </pic:nvPicPr>
                  <pic:blipFill rotWithShape="true">
                    <a:blip r:embed="rId100"/>
                    <a:stretch/>
                  </pic:blipFill>
                  <pic:spPr>
                    <a:xfrm flipH="false" flipV="false">
                      <a:off x="0" y="0"/>
                      <a:ext cx="4188460" cy="4587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00009"/>
        <w:pBdr/>
        <w:snapToGrid/>
        <w:spacing w:before="260" w:after="260" w:line="413"/>
        <w:jc w:val="center"/>
        <w:rPr/>
      </w:pPr>
    </w:p>
    <w:p>
      <w:pPr>
        <w:pStyle w:val="000009"/>
        <w:pBdr/>
        <w:snapToGrid/>
        <w:spacing w:before="260" w:after="260" w:line="413"/>
        <w:jc w:val="both"/>
        <w:rPr/>
      </w:pPr>
    </w:p>
    <w:p>
      <w:pPr>
        <w:numPr/>
        <w:jc w:val="both"/>
        <w:rPr>
          <w:rFonts w:hint="default"/>
          <w:lang w:val="en-US" w:eastAsia="zh-CN"/>
        </w:rPr>
      </w:pPr>
    </w:p>
    <w:p>
      <w:pPr>
        <w:pStyle w:val="000009"/>
        <w:pBdr>
          <w:bottom/>
        </w:pBdr>
        <w:bidi w:val="false"/>
        <w:ind/>
        <w:jc w:val="center"/>
        <w:rPr>
          <w:bCs/>
          <w:szCs w:val="32"/>
          <w:lang w:val="en-US" w:eastAsia="zh-CN"/>
        </w:rPr>
      </w:pPr>
    </w:p>
    <w:p>
      <w:pPr>
        <w:jc w:val="center"/>
        <w:rPr>
          <w:rFonts w:hint="eastAsia"/>
          <w:sz w:val="18"/>
          <w:szCs w:val="18"/>
          <w:lang w:val="en-US" w:eastAsia="zh-CN"/>
        </w:rPr>
      </w:pPr>
    </w:p>
    <w:p>
      <w:pPr>
        <w:jc w:val="center"/>
        <w:rPr>
          <w:rFonts w:hint="eastAsia"/>
          <w:sz w:val="18"/>
          <w:szCs w:val="18"/>
          <w:lang w:val="en-US" w:eastAsia="zh-CN"/>
        </w:rPr>
      </w:pPr>
    </w:p>
    <w:p>
      <w:pPr>
        <w:jc w:val="center"/>
        <w:rPr>
          <w:rFonts w:hint="eastAsia"/>
          <w:sz w:val="18"/>
          <w:szCs w:val="18"/>
          <w:lang w:val="en-US" w:eastAsia="zh-CN"/>
        </w:rPr>
      </w:pPr>
    </w:p>
    <w:p>
      <w:pPr>
        <w:jc w:val="center"/>
        <w:rPr>
          <w:rFonts w:hint="eastAsia"/>
          <w:sz w:val="18"/>
          <w:szCs w:val="18"/>
          <w:lang w:val="en-US" w:eastAsia="zh-CN"/>
        </w:rPr>
      </w:pPr>
    </w:p>
    <w:p>
      <w:pPr>
        <w:jc w:val="center"/>
        <w:rPr>
          <w:rFonts w:hint="eastAsia"/>
          <w:sz w:val="18"/>
          <w:szCs w:val="18"/>
          <w:lang w:val="en-US" w:eastAsia="zh-CN"/>
        </w:rPr>
      </w:pPr>
    </w:p>
    <w:p>
      <w:pPr>
        <w:jc w:val="center"/>
        <w:rPr>
          <w:rFonts w:hint="eastAsia"/>
          <w:sz w:val="18"/>
          <w:szCs w:val="18"/>
          <w:lang w:val="en-US" w:eastAsia="zh-CN"/>
        </w:rPr>
      </w:pPr>
    </w:p>
    <w:p>
      <w:pPr>
        <w:jc w:val="center"/>
        <w:rPr>
          <w:rFonts w:hint="eastAsia"/>
          <w:sz w:val="18"/>
          <w:szCs w:val="18"/>
          <w:lang w:val="en-US" w:eastAsia="zh-CN"/>
        </w:rPr>
      </w:pPr>
    </w:p>
    <w:p>
      <w:pPr>
        <w:jc w:val="center"/>
        <w:rPr>
          <w:rFonts w:hint="eastAsia"/>
          <w:sz w:val="18"/>
          <w:szCs w:val="18"/>
          <w:lang w:val="en-US" w:eastAsia="zh-CN"/>
        </w:rPr>
      </w:pPr>
    </w:p>
    <w:p>
      <w:pPr>
        <w:jc w:val="center"/>
        <w:rPr>
          <w:rFonts w:hint="eastAsia"/>
          <w:sz w:val="18"/>
          <w:szCs w:val="18"/>
          <w:lang w:val="en-US" w:eastAsia="zh-CN"/>
        </w:rPr>
      </w:pPr>
    </w:p>
    <w:p>
      <w:pPr>
        <w:jc w:val="center"/>
        <w:rPr>
          <w:rFonts w:hint="eastAsia"/>
          <w:sz w:val="18"/>
          <w:szCs w:val="18"/>
          <w:lang w:val="en-US" w:eastAsia="zh-CN"/>
        </w:rPr>
      </w:pPr>
    </w:p>
    <w:p>
      <w:pPr>
        <w:jc w:val="center"/>
        <w:rPr>
          <w:rFonts w:hint="eastAsia"/>
          <w:sz w:val="18"/>
          <w:szCs w:val="18"/>
          <w:lang w:val="en-US" w:eastAsia="zh-CN"/>
        </w:rPr>
      </w:pPr>
    </w:p>
    <w:p>
      <w:pPr>
        <w:jc w:val="center"/>
        <w:rPr>
          <w:rFonts w:hint="eastAsia"/>
          <w:sz w:val="18"/>
          <w:szCs w:val="18"/>
          <w:lang w:val="en-US" w:eastAsia="zh-CN"/>
        </w:rPr>
      </w:pPr>
    </w:p>
    <w:p>
      <w:pPr>
        <w:jc w:val="center"/>
        <w:rPr>
          <w:rFonts w:hint="eastAsia"/>
          <w:sz w:val="18"/>
          <w:szCs w:val="18"/>
          <w:lang w:val="en-US" w:eastAsia="zh-CN"/>
        </w:rPr>
      </w:pPr>
    </w:p>
    <w:p>
      <w:pPr>
        <w:jc w:val="center"/>
        <w:rPr>
          <w:rFonts w:hint="eastAsia"/>
          <w:sz w:val="18"/>
          <w:szCs w:val="18"/>
          <w:lang w:val="en-US" w:eastAsia="zh-CN"/>
        </w:rPr>
      </w:pPr>
    </w:p>
    <w:p>
      <w:pPr>
        <w:jc w:val="center"/>
        <w:rPr>
          <w:rFonts w:hint="eastAsia"/>
          <w:sz w:val="18"/>
          <w:szCs w:val="18"/>
          <w:lang w:val="en-US" w:eastAsia="zh-CN"/>
        </w:rPr>
      </w:pPr>
    </w:p>
    <w:p>
      <w:pPr>
        <w:jc w:val="center"/>
        <w:rPr>
          <w:rFonts w:hint="eastAsia"/>
          <w:sz w:val="18"/>
          <w:szCs w:val="18"/>
          <w:lang w:val="en-US" w:eastAsia="zh-CN"/>
        </w:rPr>
      </w:pPr>
    </w:p>
    <w:p>
      <w:pPr>
        <w:jc w:val="center"/>
        <w:rPr>
          <w:rFonts w:hint="eastAsia"/>
          <w:sz w:val="18"/>
          <w:szCs w:val="18"/>
          <w:lang w:val="en-US" w:eastAsia="zh-CN"/>
        </w:rPr>
      </w:pPr>
    </w:p>
    <w:p>
      <w:pPr>
        <w:jc w:val="center"/>
        <w:rPr>
          <w:rFonts w:hint="eastAsia"/>
          <w:sz w:val="18"/>
          <w:szCs w:val="18"/>
          <w:lang w:val="en-US" w:eastAsia="zh-CN"/>
        </w:rPr>
      </w:pPr>
    </w:p>
    <w:p>
      <w:pPr>
        <w:jc w:val="center"/>
        <w:rPr>
          <w:rFonts w:hint="eastAsia"/>
          <w:sz w:val="18"/>
          <w:szCs w:val="18"/>
          <w:lang w:val="en-US" w:eastAsia="zh-CN"/>
        </w:rPr>
      </w:pPr>
    </w:p>
    <w:p>
      <w:pPr>
        <w:jc w:val="center"/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</w:pPr>
    </w:p>
    <w:p>
      <w:pPr>
        <w:jc w:val="center"/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</w:pPr>
    </w:p>
    <w:p>
      <w:pPr>
        <w:jc w:val="center"/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</w:pPr>
    </w:p>
    <w:p>
      <w:pPr>
        <w:jc w:val="center"/>
        <w:rPr>
          <w:rFonts w:hint="default"/>
          <w:sz w:val="18"/>
          <w:szCs w:val="18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  <w:t xml:space="preserve">行千里  </w:t>
      </w:r>
      <w:r>
        <w:rPr>
          <w:sz w:val="52"/>
        </w:rPr>
        <w:drawing>
          <wp:anchor distT="0" distB="0" distL="114300" distR="114300" simplePos="false" relativeHeight="251663360" behindDoc="false" locked="false" layoutInCell="true" allowOverlap="true">
            <wp:simplePos x="0" y="0"/>
            <wp:positionH relativeFrom="column">
              <wp:posOffset>-25400</wp:posOffset>
            </wp:positionH>
            <wp:positionV relativeFrom="paragraph">
              <wp:posOffset>5531485</wp:posOffset>
            </wp:positionV>
            <wp:extent cx="5490210" cy="311785"/>
            <wp:effectExtent l="0" t="0" r="15240" b="12065"/>
            <wp:wrapNone/>
            <wp:docPr id="318" name="文本框 152"/>
            <wp:cNvGraphicFramePr/>
            <a:graphic>
              <a:graphicData uri="http://schemas.microsoft.com/office/word/2010/wordprocessingShape">
                <wps:wsp>
                  <wps:cNvSpPr txBox="true"/>
                  <wps:spPr>
                    <a:xfrm>
                      <a:off x="0" y="0"/>
                      <a:ext cx="5490210" cy="311785"/>
                    </a:xfrm>
                    <a:prstGeom prst="rect">
                      <a:avLst/>
                    </a:prstGeom>
                    <a:solidFill>
                      <a:schemeClr val="lt1"/>
                    </a:solidFill>
                    <a:ln w="6350">
                      <a:noFill/>
                    </a:ln>
                  </wps:spPr>
                  <wps:style>
                    <a:lnRef idx="0">
                      <a:schemeClr val="accent1"/>
                    </a:lnRef>
                    <a:fillRef idx="0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dk1"/>
                    </a:fontRef>
                  </wps:style>
                  <wps:txbx>
                    <w:txbxContent>
                      <w:p>
                        <w:pPr>
                          <w:bidi w:val="false"/>
                          <w:jc w:val="left"/>
                          <w:rPr>
                            <w:rFonts w:hint="default" w:ascii="等线" w:hAnsi="等线" w:eastAsia="等线" w:cs="等线"/>
                            <w:lang w:val="en-US" w:eastAsia="zh-CN"/>
                          </w:rPr>
                        </w:pPr>
                        <w:r>
                          <w:rPr>
                            <w:rFonts w:hint="eastAsia" w:ascii="等线" w:hAnsi="等线" w:eastAsia="等线" w:cs="等线"/>
                            <w:lang w:val="en-US" w:eastAsia="zh-CN"/>
                          </w:rPr>
                          <w:t xml:space="preserve">中移物联网有限公司       </w:t>
                        </w:r>
                        <w:r>
                          <w:rPr>
                            <w:rFonts w:hint="eastAsia" w:ascii="等线" w:hAnsi="等线" w:eastAsia="等线" w:cs="等线"/>
                            <w:lang w:val="en-US" w:eastAsia="zh-CN"/>
                          </w:rPr>
                          <w:fldChar w:fldCharType="begin"/>
                        </w:r>
                        <w:r>
                          <w:rPr>
                            <w:rFonts w:hint="eastAsia" w:ascii="等线" w:hAnsi="等线" w:eastAsia="等线" w:cs="等线"/>
                            <w:lang w:val="en-US" w:eastAsia="zh-CN"/>
                          </w:rPr>
                          <w:instrText xml:space="preserve"> HYPERLINK "https://qly.ipower.10086.cn/" </w:instrText>
                        </w:r>
                        <w:r>
                          <w:rPr>
                            <w:rFonts w:hint="eastAsia" w:ascii="等线" w:hAnsi="等线" w:eastAsia="等线" w:cs="等线"/>
                            <w:lang w:val="en-US" w:eastAsia="zh-CN"/>
                          </w:rPr>
                          <w:fldChar w:fldCharType="separate"/>
                        </w:r>
                        <w:r>
                          <w:rPr>
                            <w:rStyle w:val="000015"/>
                            <w:rFonts w:hint="eastAsia" w:ascii="等线" w:hAnsi="等线" w:eastAsia="等线" w:cs="等线"/>
                            <w:lang w:val="en-US" w:eastAsia="zh-CN"/>
                          </w:rPr>
                          <w:t>https://qly.ipower.10086.cn/</w:t>
                        </w:r>
                        <w:r>
                          <w:rPr>
                            <w:rFonts w:hint="eastAsia" w:ascii="等线" w:hAnsi="等线" w:eastAsia="等线" w:cs="等线"/>
                            <w:lang w:val="en-US" w:eastAsia="zh-CN"/>
                          </w:rPr>
                          <w:fldChar w:fldCharType="end"/>
                        </w:r>
                        <w:r>
                          <w:rPr>
                            <w:rFonts w:hint="eastAsia" w:ascii="等线" w:hAnsi="等线" w:eastAsia="等线" w:cs="等线"/>
                            <w:lang w:val="en-US" w:eastAsia="zh-CN"/>
                          </w:rPr>
                          <w:t xml:space="preserve">      </w:t>
                        </w:r>
                        <w:r>
                          <w:rPr>
                            <w:rFonts w:ascii="Arial" w:hAnsi="Arial" w:cs="Arial"/>
                            <w:i w:val="false"/>
                            <w:strike w:val="false"/>
                            <w:color w:val="333333"/>
                            <w:spacing w:val="0"/>
                            <w:sz w:val="21"/>
                            <w:u w:val="none"/>
                            <w:shd w:val="clear" w:color="auto" w:fill="F5F5F5"/>
                          </w:rPr>
                          <w:t>服务热线4001100868-3</w:t>
                        </w:r>
                      </w:p>
                    </w:txbxContent>
                  </wps:txbx>
                  <wps:bodyPr rot="0" spcFirstLastPara="false" vertOverflow="overflow" horzOverflow="overflow" vert="horz" wrap="square" lIns="91440" tIns="45720" rIns="91440" bIns="45720" numCol="1" spcCol="0" rtlCol="false" fromWordArt="false" anchor="t" anchorCtr="false" forceAA="false" compatLnSpc="true">
                    <a:noAutofit/>
                  </wps:bodyPr>
                </wps:wsp>
              </a:graphicData>
            </a:graphic>
          </wp:anchor>
        </w:drawing>
      </w:r>
      <w:r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  <w:t>护平安</w:t>
      </w:r>
    </w:p>
    <w:sectPr>
      <w:footerReference r:id="rId7" w:type="default"/>
      <w:pgSz w:w="11906" w:h="16838"/>
      <w:pgMar w:top="1440" w:right="1800" w:bottom="1440" w:left="1800" w:header="851" w:footer="992" w:gutter="0"/>
      <w:pgNumType w:fmt="decimal" w:start="1"/>
      <w:cols w:space="425" w:num="1"/>
      <w:docGrid w:type="lines" w:linePitch="312" w:charSpace="0"/>
    </w:sectPr>
  </w:body>
</w:document>
</file>

<file path=word/fontTable.xml><?xml version="1.0" encoding="utf-8"?>
<w:fonts xmlns:w="http://schemas.openxmlformats.org/wordprocessingml/2006/main">
  <w:font w:name="Calibri">
    <w:panose1 w:val="020F0502020204030204"/>
    <w:charset w:val="00" w:characterSet="ISO-8859-1"/>
    <w:family w:val="swiss"/>
    <w:pitch w:val="default"/>
    <w:sig w:usb0="E4002EFF" w:usb1="C000247B" w:usb2="00000009" w:usb3="00000000" w:csb0="200001FF" w:csb1="00000000"/>
  </w:font>
  <w:font w:name="仿宋">
    <w:panose1 w:val="02010609060101010101"/>
    <w:charset w:val="86" w:characterSet="ISO-8859-1"/>
    <w:family w:val="modern"/>
    <w:pitch w:val="default"/>
    <w:sig w:usb0="800002BF" w:usb1="38CF7CFA" w:usb2="00000016" w:usb3="00000000" w:csb0="00040001" w:csb1="00000000"/>
  </w:font>
  <w:font w:name="Segoe UI">
    <w:panose1 w:val="020B0502040204020203"/>
    <w:charset w:val="00" w:characterSet="ISO-8859-1"/>
    <w:family w:val="auto"/>
    <w:pitch w:val="default"/>
    <w:sig w:usb0="E4002EFF" w:usb1="C000E47F" w:usb2="00000009" w:usb3="00000000" w:csb0="200001FF" w:csb1="00000000"/>
  </w:font>
  <w:font w:name="Courier New">
    <w:panose1 w:val="02070309020205020404"/>
    <w:charset w:val="01" w:characterSet="ISO-8859-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 w:characterSet="ISO-8859-1"/>
    <w:family w:val="roman"/>
    <w:pitch w:val="default"/>
    <w:sig w:usb0="00000000" w:usb1="00000000" w:usb2="00000000" w:usb3="00000000" w:csb0="80000000" w:csb1="00000000"/>
  </w:font>
  <w:font w:name="Arial">
    <w:panose1 w:val="020B0604020202020204"/>
    <w:charset w:val="01" w:characterSet="ISO-8859-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 w:characterSet="ISO-8859-1"/>
    <w:family w:val="auto"/>
    <w:pitch w:val="default"/>
    <w:sig w:usb0="800002BF" w:usb1="38CF7CFA" w:usb2="00000016" w:usb3="00000000" w:csb0="00040001" w:csb1="00000000"/>
  </w:font>
  <w:font w:name="宋体">
    <w:panose1 w:val="02010600030101010101"/>
    <w:charset w:val="86" w:characterSet="ISO-8859-1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 w:characterSet="ISO-8859-1"/>
    <w:family w:val="auto"/>
    <w:pitch w:val="default"/>
    <w:sig w:usb0="00000000" w:usb1="00000000" w:usb2="00000000" w:usb3="00000000" w:csb0="80000000" w:csb1="00000000"/>
  </w:font>
  <w:font w:name="等线">
    <w:panose1 w:val="02010600030101010101"/>
    <w:charset w:val="86" w:characterSet="ISO-8859-1"/>
    <w:family w:val="auto"/>
    <w:pitch w:val="default"/>
    <w:sig w:usb0="A00002BF" w:usb1="38CF7CFA" w:usb2="00000016" w:usb3="00000000" w:csb0="0004000F" w:csb1="00000000"/>
  </w:font>
  <w:font w:name="Times New Roman">
    <w:panose1 w:val="02020603050405020304"/>
    <w:charset w:val="00" w:characterSet="ISO-8859-1"/>
    <w:family w:val="roman"/>
    <w:pitch w:val="variable"/>
    <w:sig w:usb0="20007A87" w:usb1="80000000" w:usb2="00000008" w:usb3="00000000" w:csb0="000001FF" w:csb1="00000000"/>
  </w:font>
</w:fonts>
</file>

<file path=word/footer1.xml><?xml version="1.0" encoding="utf-8"?>
<w:ftr xmlns:w="http://schemas.openxmlformats.org/wordprocessingml/2006/main">
  <w:p>
    <w:pPr>
      <w:pStyle w:val="000010"/>
      <w:rPr/>
    </w:pPr>
  </w:p>
</w:ftr>
</file>

<file path=word/footer2.xml><?xml version="1.0" encoding="utf-8"?>
<w:ftr xmlns:a="http://schemas.openxmlformats.org/drawingml/2006/main" xmlns:w="http://schemas.openxmlformats.org/wordprocessingml/2006/main" xmlns:wps="http://schemas.microsoft.com/office/word/2010/wordprocessingShape" xmlns:wp="http://schemas.openxmlformats.org/drawingml/2006/wordprocessingDrawing" xmlns:mc="http://schemas.openxmlformats.org/markup-compatibility/2006" mc:Ignorable="wps">
  <w:p>
    <w:pPr>
      <w:pStyle w:val="000010"/>
      <w:rPr/>
    </w:pPr>
    <w:r>
      <w:rPr>
        <w:sz w:val="18"/>
      </w:rPr>
      <w:drawing>
        <wp:anchor distT="0" distB="0" distL="114300" distR="114300" simplePos="false" relativeHeight="251660288" behindDoc="false" locked="false" layoutInCell="true" allowOverlap="true">
          <wp:simplePos x="0" y="0"/>
          <wp:positionH relativeFrom="margin">
            <wp:align>center</wp:align>
          </wp:positionH>
          <wp:positionV relativeFrom="paragraph">
            <wp:posOffset>0</wp:posOffset>
          </wp:positionV>
          <wp:extent cx="1828800" cy="1828800"/>
          <wp:effectExtent l="0" t="0" r="0" b="0"/>
          <wp:wrapNone/>
          <wp:docPr id="323" name="文本框 97"/>
          <wp:cNvGraphicFramePr/>
          <a:graphic>
            <a:graphicData uri="http://schemas.microsoft.com/office/word/2010/wordprocessingShape">
              <wps:wsp>
                <wps:cNvSpPr txBox="true"/>
                <wps:spPr>
                  <a:xfrm>
                    <a:off x="0" y="0"/>
                    <a:ext cx="1828800" cy="1828800"/>
                  </a:xfrm>
                  <a:prstGeom prst="rect">
                    <a:avLst/>
                  </a:prstGeom>
                  <a:noFill/>
                  <a:ln w="6350">
                    <a:noFill/>
                  </a:ln>
                </wps:spPr>
                <wps:style>
                  <a:lnRef idx="0">
                    <a:schemeClr val="accent1"/>
                  </a:lnRef>
                  <a:fillRef idx="0">
                    <a:schemeClr val="accent1"/>
                  </a:fillRef>
                  <a:effectRef idx="0">
                    <a:schemeClr val="accent1"/>
                  </a:effectRef>
                  <a:fontRef idx="minor">
                    <a:schemeClr val="dk1"/>
                  </a:fontRef>
                </wps:style>
                <wps:txbx>
                  <w:txbxContent>
                    <w:p>
                      <w:pPr>
                        <w:pStyle w:val="000010"/>
                        <w:rPr/>
                      </w:pPr>
                      <w:r>
                        <w:rPr/>
                        <w:fldChar w:fldCharType="begin"/>
                      </w:r>
                      <w:r>
                        <w:rPr/>
                        <w:instrText xml:space="preserve"> PAGE  \* MERGEFORMAT </w:instrText>
                      </w:r>
                      <w:r>
                        <w:rPr/>
                        <w:fldChar w:fldCharType="separate"/>
                      </w:r>
                      <w:r>
                        <w:rPr/>
                        <w:t>2</w:t>
                      </w:r>
                      <w:r>
                        <w:rPr/>
                        <w:fldChar w:fldCharType="end"/>
                      </w:r>
                    </w:p>
                  </w:txbxContent>
                </wps:txbx>
                <wps:bodyPr rot="0" spcFirstLastPara="false" vertOverflow="overflow" horzOverflow="overflow" vert="horz" wrap="none" lIns="0" tIns="0" rIns="0" bIns="0" numCol="1" spcCol="0" rtlCol="false" fromWordArt="false" anchor="t" anchorCtr="false" forceAA="false" upright="false" compatLnSpc="true">
                  <a:spAutoFit/>
                </wps:bodyPr>
              </wps:wsp>
            </a:graphicData>
          </a:graphic>
        </wp:anchor>
      </w:drawing>
    </w:r>
  </w:p>
</w:ftr>
</file>

<file path=word/header1.xml><?xml version="1.0" encoding="utf-8"?>
<w:hdr xmlns:pic="http://schemas.openxmlformats.org/drawingml/2006/picture" xmlns:wp="http://schemas.openxmlformats.org/drawingml/2006/wordprocessingDrawing" xmlns:a="http://schemas.openxmlformats.org/drawingml/2006/main" xmlns:w="http://schemas.openxmlformats.org/wordprocessingml/2006/main" xmlns:r="http://schemas.openxmlformats.org/officeDocument/2006/relationships">
  <w:p>
    <w:pPr>
      <w:pStyle w:val="000011"/>
      <w:pBdr>
        <w:bottom w:val="single" w:color="auto" w:sz="4" w:space="1"/>
      </w:pBdr>
      <w:rPr>
        <w:rFonts w:hint="default" w:eastAsiaTheme="minorEastAsia"/>
        <w:lang w:val="en-US" w:eastAsia="zh-CN"/>
      </w:rPr>
    </w:pPr>
    <w:r>
      <w:rPr>
        <w:rFonts w:hint="eastAsia" w:eastAsiaTheme="minorEastAsia"/>
        <w:lang w:eastAsia="zh-CN"/>
      </w:rPr>
      <w:drawing>
        <wp:inline distT="0" distB="0" distL="114300" distR="114300">
          <wp:extent cx="961390" cy="300355"/>
          <wp:effectExtent l="0" t="0" r="10160" b="4445"/>
          <wp:docPr id="320" name="图片 96" descr="中国移动蓝"/>
          <wp:cNvGraphicFramePr>
            <a:graphicFrameLocks noChangeAspect="true"/>
          </wp:cNvGraphicFramePr>
          <a:graphic>
            <a:graphicData uri="http://schemas.openxmlformats.org/drawingml/2006/picture">
              <pic:pic>
                <pic:nvPicPr>
                  <pic:cNvPr id="321" name="图片 96" descr="中国移动蓝"/>
                  <pic:cNvPicPr>
                    <a:picLocks noChangeAspect="true"/>
                  </pic:cNvPicPr>
                </pic:nvPicPr>
                <pic:blipFill>
                  <a:blip r:embed="rId0"/>
                  <a:stretch>
                    <a:fillRect/>
                  </a:stretch>
                </pic:blipFill>
                <pic:spPr>
                  <a:xfrm>
                    <a:off x="0" y="0"/>
                    <a:ext cx="961390" cy="30035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hint="eastAsia"/>
        <w:lang w:val="en-US" w:eastAsia="zh-CN"/>
      </w:rPr>
      <w:t xml:space="preserve">                                                      </w:t>
    </w:r>
    <w:r>
      <w:rPr>
        <w:rFonts w:hint="eastAsia"/>
        <w:color w:val="767171" w:themeColor="background2" w:themeShade="80"/>
        <w:lang w:val="en-US" w:eastAsia="zh-CN"/>
      </w:rPr>
      <w:t xml:space="preserve"> 中移物联网有限公司</w:t>
    </w:r>
  </w:p>
</w:hdr>
</file>

<file path=word/numbering.xml><?xml version="1.0" encoding="utf-8"?>
<w:numbering xmlns:w="http://schemas.openxmlformats.org/wordprocessingml/2006/main">
  <w:abstractNum w:abstractNumId="1">
    <w:lvl w:ilvl="2">
      <w:start w:val="1"/>
      <w:numFmt w:val="lowerRoman"/>
      <w:lvlText w:val="%3."/>
      <w:lvlJc w:val="left"/>
      <w:pPr>
        <w:ind w:left="1176" w:hanging="336"/>
      </w:pPr>
      <w:rPr/>
    </w:lvl>
    <w:lvl w:ilvl="5">
      <w:start w:val="1"/>
      <w:numFmt w:val="lowerRoman"/>
      <w:lvlText w:val="%6."/>
      <w:lvlJc w:val="left"/>
      <w:pPr>
        <w:ind w:left="2436" w:hanging="336"/>
      </w:pPr>
      <w:rPr/>
    </w:lvl>
    <w:lvl w:ilvl="4">
      <w:start w:val="1"/>
      <w:numFmt w:val="lowerLetter"/>
      <w:lvlText w:val="%5."/>
      <w:lvlJc w:val="left"/>
      <w:pPr>
        <w:ind w:left="2016" w:hanging="336"/>
      </w:pPr>
      <w:rPr/>
    </w:lvl>
    <w:lvl w:ilvl="0">
      <w:start w:val="1"/>
      <w:numFmt w:val="decimal"/>
      <w:lvlText w:val="%1."/>
      <w:lvlJc w:val="left"/>
      <w:pPr>
        <w:tabs/>
        <w:ind w:left="336" w:hanging="336" w:firstLine="0"/>
      </w:pPr>
      <w:rPr>
        <w:rFonts w:hint="default" w:ascii="" w:hAnsi="" w:cs=""/>
      </w:rPr>
    </w:lvl>
    <w:lvl w:ilvl="7">
      <w:start w:val="1"/>
      <w:numFmt w:val="lowerLetter"/>
      <w:lvlText w:val="%8."/>
      <w:lvlJc w:val="left"/>
      <w:pPr>
        <w:ind w:left="3276" w:hanging="336"/>
      </w:pPr>
      <w:rPr/>
    </w:lvl>
    <w:lvl w:ilvl="8">
      <w:start w:val="1"/>
      <w:numFmt w:val="lowerRoman"/>
      <w:lvlText w:val="%9."/>
      <w:lvlJc w:val="left"/>
      <w:pPr>
        <w:ind w:left="3696" w:hanging="336"/>
      </w:pPr>
      <w:rPr/>
    </w:lvl>
    <w:lvl w:ilvl="6">
      <w:start w:val="1"/>
      <w:numFmt w:val="decimal"/>
      <w:lvlText w:val="%7."/>
      <w:lvlJc w:val="left"/>
      <w:pPr>
        <w:ind w:left="2856" w:hanging="336"/>
      </w:pPr>
      <w:rPr/>
    </w:lvl>
    <w:lvl w:ilvl="1">
      <w:start w:val="1"/>
      <w:numFmt w:val="lowerLetter"/>
      <w:lvlText w:val="%2."/>
      <w:lvlJc w:val="left"/>
      <w:pPr>
        <w:ind w:left="756" w:hanging="336"/>
      </w:pPr>
      <w:rPr/>
    </w:lvl>
    <w:lvl w:ilvl="3">
      <w:start w:val="1"/>
      <w:numFmt w:val="decimal"/>
      <w:lvlText w:val="%4."/>
      <w:lvlJc w:val="left"/>
      <w:pPr>
        <w:ind w:left="1596" w:hanging="336"/>
      </w:pPr>
      <w:rPr/>
    </w:lvl>
  </w:abstractNum>
  <w:abstractNum w:abstractNumId="2">
    <w:lvl w:ilvl="4">
      <w:start w:val="1"/>
      <w:numFmt w:val="lowerLetter"/>
      <w:lvlText w:val="%5."/>
      <w:lvlJc w:val="left"/>
      <w:pPr>
        <w:ind w:left="2436" w:hanging="336"/>
      </w:pPr>
    </w:lvl>
    <w:lvl w:ilvl="0">
      <w:start w:val="1"/>
      <w:numFmt w:val="decimal"/>
      <w:lvlText w:val="%1."/>
      <w:lvlJc w:val="left"/>
      <w:pPr>
        <w:ind w:left="756" w:hanging="336" w:firstLine="0"/>
      </w:pPr>
      <w:rPr>
        <w:rFonts w:hint="default" w:ascii="" w:hAnsi="" w:cs=""/>
      </w:rPr>
    </w:lvl>
    <w:lvl w:ilvl="1">
      <w:start w:val="1"/>
      <w:numFmt w:val="lowerLetter"/>
      <w:lvlText w:val="%2."/>
      <w:lvlJc w:val="left"/>
      <w:pPr>
        <w:ind w:left="1176" w:hanging="336"/>
      </w:pPr>
    </w:lvl>
    <w:lvl w:ilvl="3">
      <w:start w:val="1"/>
      <w:numFmt w:val="decimal"/>
      <w:lvlText w:val="%4."/>
      <w:lvlJc w:val="left"/>
      <w:pPr>
        <w:ind w:left="2016" w:hanging="336"/>
      </w:pPr>
    </w:lvl>
    <w:lvl w:ilvl="8">
      <w:start w:val="1"/>
      <w:numFmt w:val="lowerRoman"/>
      <w:lvlText w:val="%9."/>
      <w:lvlJc w:val="left"/>
      <w:pPr>
        <w:ind w:left="4116" w:hanging="336"/>
      </w:pPr>
    </w:lvl>
    <w:lvl w:ilvl="2">
      <w:start w:val="1"/>
      <w:numFmt w:val="lowerRoman"/>
      <w:lvlText w:val="%3."/>
      <w:lvlJc w:val="left"/>
      <w:pPr>
        <w:ind w:left="1596" w:hanging="336"/>
      </w:pPr>
    </w:lvl>
    <w:lvl w:ilvl="5">
      <w:start w:val="1"/>
      <w:numFmt w:val="lowerRoman"/>
      <w:lvlText w:val="%6."/>
      <w:lvlJc w:val="left"/>
      <w:pPr>
        <w:ind w:left="2856" w:hanging="336"/>
      </w:pPr>
    </w:lvl>
    <w:lvl w:ilvl="6">
      <w:start w:val="1"/>
      <w:numFmt w:val="decimal"/>
      <w:lvlText w:val="%7."/>
      <w:lvlJc w:val="left"/>
      <w:pPr>
        <w:ind w:left="3276" w:hanging="336"/>
      </w:pPr>
    </w:lvl>
    <w:lvl w:ilvl="7">
      <w:start w:val="1"/>
      <w:numFmt w:val="lowerLetter"/>
      <w:lvlText w:val="%8."/>
      <w:lvlJc w:val="left"/>
      <w:pPr>
        <w:ind w:left="3696" w:hanging="336"/>
      </w:pPr>
    </w:lvl>
  </w:abstractNum>
  <w:abstractNum w:abstractNumId="3">
    <w:lvl w:ilvl="6">
      <w:start w:val="1"/>
      <w:numFmt w:val="bullet"/>
      <w:lvlText w:val=""/>
      <w:pPr>
        <w:ind w:left="3276" w:hanging="336"/>
      </w:pPr>
      <w:rPr>
        <w:rFonts w:hint="default" w:ascii="wingdings" w:hAnsi="wingdings" w:cs="wingdings"/>
      </w:rPr>
    </w:lvl>
    <w:lvl w:ilvl="4">
      <w:start w:val="1"/>
      <w:numFmt w:val="bullet"/>
      <w:lvlText w:val="¡"/>
      <w:pPr>
        <w:ind w:left="2436" w:hanging="336"/>
      </w:pPr>
      <w:rPr>
        <w:rFonts w:hint="default" w:ascii="wingdings" w:hAnsi="wingdings" w:cs="wingdings"/>
      </w:rPr>
    </w:lvl>
    <w:lvl w:ilvl="3">
      <w:start w:val="1"/>
      <w:numFmt w:val="bullet"/>
      <w:lvlText w:val=""/>
      <w:pPr>
        <w:ind w:left="2016" w:hanging="336"/>
      </w:pPr>
      <w:rPr>
        <w:rFonts w:hint="default" w:ascii="wingdings" w:hAnsi="wingdings" w:cs="wingdings"/>
      </w:rPr>
    </w:lvl>
    <w:lvl w:ilvl="2">
      <w:start w:val="1"/>
      <w:numFmt w:val="bullet"/>
      <w:lvlText w:val=""/>
      <w:lvlJc w:val="left"/>
      <w:pPr>
        <w:ind w:left="1596" w:hanging="336"/>
      </w:pPr>
      <w:rPr>
        <w:rFonts w:hint="default" w:ascii="wingdings" w:hAnsi="wingdings" w:cs="wingdings"/>
      </w:rPr>
    </w:lvl>
    <w:lvl w:ilvl="1">
      <w:start w:val="1"/>
      <w:numFmt w:val="bullet"/>
      <w:lvlText w:val="¡"/>
      <w:lvlJc w:val="left"/>
      <w:pPr>
        <w:ind w:left="1176" w:hanging="336"/>
      </w:pPr>
      <w:rPr>
        <w:rFonts w:hint="default" w:ascii="wingdings" w:hAnsi="wingdings" w:cs="wingdings"/>
      </w:rPr>
    </w:lvl>
    <w:lvl w:ilvl="0">
      <w:start w:val="1"/>
      <w:numFmt w:val="bullet"/>
      <w:lvlText w:val=""/>
      <w:lvlJc w:val="left"/>
      <w:pPr>
        <w:tabs/>
        <w:ind w:left="756" w:hanging="336" w:firstLine="0"/>
      </w:pPr>
      <w:rPr>
        <w:rFonts w:hint="default" w:ascii="wingdings" w:hAnsi="wingdings" w:cs="wingdings"/>
        <w:u/>
      </w:rPr>
    </w:lvl>
    <w:lvl w:ilvl="5">
      <w:start w:val="1"/>
      <w:numFmt w:val="bullet"/>
      <w:lvlText w:val=""/>
      <w:pPr>
        <w:ind w:left="2856" w:hanging="336"/>
      </w:pPr>
      <w:rPr>
        <w:rFonts w:hint="default" w:ascii="wingdings" w:hAnsi="wingdings" w:cs="wingdings"/>
      </w:rPr>
    </w:lvl>
    <w:lvl w:ilvl="8">
      <w:start w:val="1"/>
      <w:numFmt w:val="bullet"/>
      <w:lvlText w:val=""/>
      <w:pPr>
        <w:ind w:left="4116" w:hanging="336"/>
      </w:pPr>
      <w:rPr>
        <w:rFonts w:hint="default" w:ascii="wingdings" w:hAnsi="wingdings" w:cs="wingdings"/>
      </w:rPr>
    </w:lvl>
    <w:lvl w:ilvl="7">
      <w:start w:val="1"/>
      <w:numFmt w:val="bullet"/>
      <w:lvlText w:val="¡"/>
      <w:pPr>
        <w:ind w:left="3696" w:hanging="336"/>
      </w:pPr>
      <w:rPr>
        <w:rFonts w:hint="default" w:ascii="wingdings" w:hAnsi="wingdings" w:cs="wingdings"/>
      </w:rPr>
    </w:lvl>
  </w:abstractNum>
  <w:abstractNum w:abstractNumId="4">
    <w:lvl>
      <w:pPr>
        <w:tabs>
          <w:tab w:val="num" w:pos="720"/>
        </w:tabs>
      </w:pPr>
    </w:lvl>
  </w:abstractNum>
  <w:abstractNum w:abstractNumId="5">
    <w:lvl w:ilvl="7">
      <w:start w:val="1"/>
      <w:numFmt w:val="lowerLetter"/>
      <w:lvlText w:val="%8."/>
      <w:lvlJc w:val="left"/>
      <w:pPr>
        <w:ind w:left="3696" w:hanging="336"/>
      </w:pPr>
    </w:lvl>
    <w:lvl w:ilvl="4">
      <w:start w:val="1"/>
      <w:numFmt w:val="lowerLetter"/>
      <w:lvlText w:val="%5."/>
      <w:lvlJc w:val="left"/>
      <w:pPr>
        <w:ind w:left="2436" w:hanging="336"/>
      </w:pPr>
    </w:lvl>
    <w:lvl w:ilvl="1">
      <w:start w:val="1"/>
      <w:numFmt w:val="lowerLetter"/>
      <w:lvlText w:val="%2."/>
      <w:lvlJc w:val="left"/>
      <w:pPr>
        <w:ind w:left="1176" w:hanging="336"/>
      </w:pPr>
    </w:lvl>
    <w:lvl w:ilvl="0">
      <w:start w:val="1"/>
      <w:numFmt w:val="decimal"/>
      <w:lvlText w:val="%1."/>
      <w:lvlJc w:val="left"/>
      <w:pPr>
        <w:ind w:left="756" w:hanging="336" w:firstLine="0"/>
      </w:pPr>
      <w:rPr>
        <w:rFonts w:hint="default" w:ascii="" w:hAnsi="" w:cs=""/>
      </w:rPr>
    </w:lvl>
    <w:lvl w:ilvl="2">
      <w:start w:val="1"/>
      <w:numFmt w:val="lowerRoman"/>
      <w:lvlText w:val="%3."/>
      <w:lvlJc w:val="left"/>
      <w:pPr>
        <w:ind w:left="1596" w:hanging="336"/>
      </w:pPr>
    </w:lvl>
    <w:lvl w:ilvl="6">
      <w:start w:val="1"/>
      <w:numFmt w:val="decimal"/>
      <w:lvlText w:val="%7."/>
      <w:lvlJc w:val="left"/>
      <w:pPr>
        <w:ind w:left="3276" w:hanging="336"/>
      </w:pPr>
    </w:lvl>
    <w:lvl w:ilvl="3">
      <w:start w:val="1"/>
      <w:numFmt w:val="decimal"/>
      <w:lvlText w:val="%4."/>
      <w:lvlJc w:val="left"/>
      <w:pPr>
        <w:ind w:left="2016" w:hanging="336"/>
      </w:pPr>
    </w:lvl>
    <w:lvl w:ilvl="5">
      <w:start w:val="1"/>
      <w:numFmt w:val="lowerRoman"/>
      <w:lvlText w:val="%6."/>
      <w:lvlJc w:val="left"/>
      <w:pPr>
        <w:ind w:left="2856" w:hanging="336"/>
      </w:pPr>
    </w:lvl>
    <w:lvl w:ilvl="8">
      <w:start w:val="1"/>
      <w:numFmt w:val="lowerRoman"/>
      <w:lvlText w:val="%9."/>
      <w:lvlJc w:val="left"/>
      <w:pPr>
        <w:ind w:left="4116" w:hanging="336"/>
      </w:pPr>
    </w:lvl>
  </w:abstractNum>
  <w:abstractNum w:abstractNumId="6">
    <w:lvl w:ilvl="7">
      <w:start w:val="1"/>
      <w:numFmt w:val="lowerLetter"/>
      <w:lvlText w:val="%8)"/>
      <w:lvlJc w:val="left"/>
      <w:pPr>
        <w:ind w:left="3276" w:hanging="336"/>
      </w:pPr>
    </w:lvl>
    <w:lvl w:ilvl="4">
      <w:start w:val="1"/>
      <w:numFmt w:val="lowerLetter"/>
      <w:lvlText w:val="%5)"/>
      <w:lvlJc w:val="left"/>
      <w:pPr>
        <w:ind w:left="2016" w:hanging="336"/>
      </w:pPr>
    </w:lvl>
    <w:lvl w:ilvl="1">
      <w:start w:val="1"/>
      <w:numFmt w:val="lowerLetter"/>
      <w:lvlText w:val="%2)"/>
      <w:lvlJc w:val="left"/>
      <w:pPr>
        <w:ind w:left="756" w:hanging="336"/>
      </w:pPr>
    </w:lvl>
    <w:lvl w:ilvl="0">
      <w:start w:val="2"/>
      <w:numFmt w:val="decimal"/>
      <w:lvlText w:val="%1、"/>
      <w:lvlJc w:val="left"/>
      <w:pPr>
        <w:ind w:left="336" w:hanging="336"/>
      </w:pPr>
      <w:rPr/>
    </w:lvl>
    <w:lvl w:ilvl="6">
      <w:start w:val="1"/>
      <w:numFmt w:val="decimal"/>
      <w:lvlText w:val="%7、"/>
      <w:lvlJc w:val="left"/>
      <w:pPr>
        <w:ind w:left="2856" w:hanging="336"/>
      </w:pPr>
    </w:lvl>
    <w:lvl w:ilvl="3">
      <w:start w:val="1"/>
      <w:numFmt w:val="decimal"/>
      <w:lvlText w:val="%4、"/>
      <w:lvlJc w:val="left"/>
      <w:pPr>
        <w:ind w:left="1596" w:hanging="336"/>
      </w:pPr>
    </w:lvl>
    <w:lvl w:ilvl="5">
      <w:start w:val="1"/>
      <w:numFmt w:val="lowerRoman"/>
      <w:lvlText w:val="%6)"/>
      <w:lvlJc w:val="left"/>
      <w:pPr>
        <w:ind w:left="2436" w:hanging="336"/>
      </w:pPr>
    </w:lvl>
    <w:lvl w:ilvl="2">
      <w:start w:val="1"/>
      <w:numFmt w:val="lowerRoman"/>
      <w:lvlText w:val="%3)"/>
      <w:lvlJc w:val="left"/>
      <w:pPr>
        <w:ind w:left="1176" w:hanging="336"/>
      </w:pPr>
    </w:lvl>
    <w:lvl w:ilvl="8">
      <w:start w:val="1"/>
      <w:numFmt w:val="lowerRoman"/>
      <w:lvlText w:val="%9)"/>
      <w:lvlJc w:val="left"/>
      <w:pPr>
        <w:ind w:left="3696" w:hanging="336"/>
      </w:pPr>
    </w:lvl>
  </w:abstractNum>
  <w:abstractNum w:abstractNumId="7">
    <w:lvl w:ilvl="1">
      <w:start w:val="1"/>
      <w:numFmt w:val="lowerLetter"/>
      <w:lvlText w:val="%2)"/>
      <w:lvlJc w:val="left"/>
      <w:pPr>
        <w:ind w:left="756" w:hanging="336"/>
      </w:pPr>
      <w:rPr>
        <w:rFonts/>
      </w:rPr>
    </w:lvl>
    <w:lvl w:ilvl="2">
      <w:start w:val="1"/>
      <w:numFmt w:val="lowerRoman"/>
      <w:lvlText w:val="%3)"/>
      <w:lvlJc w:val="left"/>
      <w:pPr>
        <w:ind w:left="1176" w:hanging="336"/>
      </w:pPr>
      <w:rPr>
        <w:rFonts/>
      </w:rPr>
    </w:lvl>
    <w:lvl w:ilvl="0">
      <w:start w:val="2"/>
      <w:numFmt w:val="decimal"/>
      <w:lvlText w:val="%1、"/>
      <w:lvlJc w:val="left"/>
      <w:pPr>
        <w:ind w:left="336" w:hanging="336"/>
      </w:pPr>
      <w:rPr>
        <w:rFonts/>
      </w:rPr>
    </w:lvl>
    <w:lvl w:ilvl="6">
      <w:start w:val="1"/>
      <w:numFmt w:val="decimal"/>
      <w:lvlText w:val="%7、"/>
      <w:lvlJc w:val="left"/>
      <w:pPr>
        <w:ind w:left="2856" w:hanging="336"/>
      </w:pPr>
      <w:rPr>
        <w:rFonts/>
      </w:rPr>
    </w:lvl>
    <w:lvl w:ilvl="7">
      <w:start w:val="1"/>
      <w:numFmt w:val="lowerLetter"/>
      <w:lvlText w:val="%8)"/>
      <w:lvlJc w:val="left"/>
      <w:pPr>
        <w:ind w:left="3276" w:hanging="336"/>
      </w:pPr>
      <w:rPr>
        <w:rFonts/>
      </w:rPr>
    </w:lvl>
    <w:lvl w:ilvl="3">
      <w:start w:val="1"/>
      <w:numFmt w:val="decimal"/>
      <w:lvlText w:val="%4、"/>
      <w:lvlJc w:val="left"/>
      <w:pPr>
        <w:ind w:left="1596" w:hanging="336"/>
      </w:pPr>
      <w:rPr>
        <w:rFonts/>
      </w:rPr>
    </w:lvl>
    <w:lvl w:ilvl="5">
      <w:start w:val="1"/>
      <w:numFmt w:val="lowerRoman"/>
      <w:lvlText w:val="%6)"/>
      <w:lvlJc w:val="left"/>
      <w:pPr>
        <w:ind w:left="2436" w:hanging="336"/>
      </w:pPr>
      <w:rPr>
        <w:rFonts/>
      </w:rPr>
    </w:lvl>
    <w:lvl w:ilvl="4">
      <w:start w:val="1"/>
      <w:numFmt w:val="lowerLetter"/>
      <w:lvlText w:val="%5)"/>
      <w:lvlJc w:val="left"/>
      <w:pPr>
        <w:ind w:left="2016" w:hanging="336"/>
      </w:pPr>
      <w:rPr>
        <w:rFonts/>
      </w:rPr>
    </w:lvl>
    <w:lvl w:ilvl="8">
      <w:start w:val="1"/>
      <w:numFmt w:val="lowerRoman"/>
      <w:lvlText w:val="%9)"/>
      <w:lvlJc w:val="left"/>
      <w:pPr>
        <w:ind w:left="3696" w:hanging="336"/>
      </w:pPr>
      <w:rPr>
        <w:rFonts/>
      </w:rPr>
    </w:lvl>
  </w:abstractNum>
  <w:abstractNum w:abstractNumId="8">
    <w:lvl w:ilvl="8">
      <w:start w:val="1"/>
      <w:numFmt w:val="bullet"/>
      <w:lvlText w:val=""/>
      <w:pPr>
        <w:ind w:left="4452" w:hanging="336"/>
      </w:pPr>
      <w:rPr>
        <w:rFonts w:hint="default" w:ascii="wingdings" w:hAnsi="wingdings" w:cs="wingdings"/>
      </w:rPr>
    </w:lvl>
    <w:lvl w:ilvl="0">
      <w:start w:val="1"/>
      <w:numFmt w:val="bullet"/>
      <w:lvlText w:val=""/>
      <w:lvlJc w:val="left"/>
      <w:pPr>
        <w:ind w:left="1092" w:hanging="336" w:firstLine="0"/>
      </w:pPr>
      <w:rPr>
        <w:rFonts w:hint="default" w:ascii="wingdings" w:hAnsi="wingdings" w:cs="wingdings"/>
      </w:rPr>
    </w:lvl>
    <w:lvl w:ilvl="4">
      <w:start w:val="1"/>
      <w:numFmt w:val="bullet"/>
      <w:lvlText w:val="¡"/>
      <w:pPr>
        <w:ind w:left="2772" w:hanging="336"/>
      </w:pPr>
      <w:rPr>
        <w:rFonts w:hint="default" w:ascii="wingdings" w:hAnsi="wingdings" w:cs="wingdings"/>
      </w:rPr>
    </w:lvl>
    <w:lvl w:ilvl="6">
      <w:start w:val="1"/>
      <w:numFmt w:val="bullet"/>
      <w:lvlText w:val=""/>
      <w:pPr>
        <w:ind w:left="3612" w:hanging="336"/>
      </w:pPr>
      <w:rPr>
        <w:rFonts w:hint="default" w:ascii="wingdings" w:hAnsi="wingdings" w:cs="wingdings"/>
      </w:rPr>
    </w:lvl>
    <w:lvl w:ilvl="1">
      <w:start w:val="1"/>
      <w:numFmt w:val="bullet"/>
      <w:lvlText w:val="¡"/>
      <w:lvlJc w:val="left"/>
      <w:pPr>
        <w:ind w:left="1512" w:hanging="336"/>
      </w:pPr>
      <w:rPr>
        <w:rFonts w:hint="default" w:ascii="wingdings" w:hAnsi="wingdings" w:cs="wingdings"/>
      </w:rPr>
    </w:lvl>
    <w:lvl w:ilvl="5">
      <w:start w:val="1"/>
      <w:numFmt w:val="bullet"/>
      <w:lvlText w:val=""/>
      <w:pPr>
        <w:ind w:left="3192" w:hanging="336"/>
      </w:pPr>
      <w:rPr>
        <w:rFonts w:hint="default" w:ascii="wingdings" w:hAnsi="wingdings" w:cs="wingdings"/>
      </w:rPr>
    </w:lvl>
    <w:lvl w:ilvl="7">
      <w:start w:val="1"/>
      <w:numFmt w:val="bullet"/>
      <w:lvlText w:val="¡"/>
      <w:pPr>
        <w:ind w:left="4032" w:hanging="336"/>
      </w:pPr>
      <w:rPr>
        <w:rFonts w:hint="default" w:ascii="wingdings" w:hAnsi="wingdings" w:cs="wingdings"/>
      </w:rPr>
    </w:lvl>
    <w:lvl w:ilvl="2">
      <w:start w:val="1"/>
      <w:numFmt w:val="bullet"/>
      <w:lvlText w:val=""/>
      <w:lvlJc w:val="left"/>
      <w:pPr>
        <w:ind w:left="1932" w:hanging="336"/>
      </w:pPr>
      <w:rPr>
        <w:rFonts w:hint="default" w:ascii="wingdings" w:hAnsi="wingdings" w:cs="wingdings"/>
      </w:rPr>
    </w:lvl>
    <w:lvl w:ilvl="3">
      <w:start w:val="1"/>
      <w:numFmt w:val="bullet"/>
      <w:lvlText w:val=""/>
      <w:pPr>
        <w:ind w:left="2352" w:hanging="336"/>
      </w:pPr>
      <w:rPr>
        <w:rFonts w:hint="default" w:ascii="wingdings" w:hAnsi="wingdings" w:cs="wingdings"/>
      </w:rPr>
    </w:lvl>
  </w:abstractNum>
  <w:abstractNum w:abstractNumId="9">
    <w:lvl w:ilvl="2">
      <w:start w:val="1"/>
      <w:numFmt w:val="bullet"/>
      <w:lvlText w:val=""/>
      <w:lvlJc w:val="left"/>
      <w:pPr>
        <w:ind w:left="1596" w:hanging="336"/>
      </w:pPr>
      <w:rPr>
        <w:rFonts w:hint="default" w:ascii="wingdings" w:hAnsi="wingdings" w:cs="wingdings"/>
      </w:rPr>
    </w:lvl>
    <w:lvl w:ilvl="8">
      <w:start w:val="1"/>
      <w:numFmt w:val="bullet"/>
      <w:lvlText w:val=""/>
      <w:pPr>
        <w:ind w:left="4116" w:hanging="336"/>
      </w:pPr>
      <w:rPr>
        <w:rFonts w:hint="default" w:ascii="wingdings" w:hAnsi="wingdings" w:cs="wingdings"/>
      </w:rPr>
    </w:lvl>
    <w:lvl w:ilvl="5">
      <w:start w:val="1"/>
      <w:numFmt w:val="bullet"/>
      <w:lvlText w:val=""/>
      <w:pPr>
        <w:ind w:left="2856" w:hanging="336"/>
      </w:pPr>
      <w:rPr>
        <w:rFonts w:hint="default" w:ascii="wingdings" w:hAnsi="wingdings" w:cs="wingdings"/>
      </w:rPr>
    </w:lvl>
    <w:lvl w:ilvl="3">
      <w:start w:val="1"/>
      <w:numFmt w:val="bullet"/>
      <w:lvlText w:val=""/>
      <w:pPr>
        <w:ind w:left="2016" w:hanging="336"/>
      </w:pPr>
      <w:rPr>
        <w:rFonts w:hint="default" w:ascii="wingdings" w:hAnsi="wingdings" w:cs="wingdings"/>
      </w:rPr>
    </w:lvl>
    <w:lvl w:ilvl="0">
      <w:start w:val="1"/>
      <w:numFmt w:val="bullet"/>
      <w:lvlText w:val=""/>
      <w:lvlJc w:val="left"/>
      <w:pPr>
        <w:tabs/>
        <w:ind w:left="756" w:hanging="336" w:firstLine="0"/>
      </w:pPr>
      <w:rPr>
        <w:rFonts w:hint="default" w:ascii="wingdings" w:hAnsi="wingdings" w:cs="wingdings"/>
        <w:u/>
      </w:rPr>
    </w:lvl>
    <w:lvl w:ilvl="7">
      <w:start w:val="1"/>
      <w:numFmt w:val="bullet"/>
      <w:lvlText w:val="¡"/>
      <w:pPr>
        <w:ind w:left="3696" w:hanging="336"/>
      </w:pPr>
      <w:rPr>
        <w:rFonts w:hint="default" w:ascii="wingdings" w:hAnsi="wingdings" w:cs="wingdings"/>
      </w:rPr>
    </w:lvl>
    <w:lvl w:ilvl="4">
      <w:start w:val="1"/>
      <w:numFmt w:val="bullet"/>
      <w:lvlText w:val="¡"/>
      <w:pPr>
        <w:ind w:left="2436" w:hanging="336"/>
      </w:pPr>
      <w:rPr>
        <w:rFonts w:hint="default" w:ascii="wingdings" w:hAnsi="wingdings" w:cs="wingdings"/>
      </w:rPr>
    </w:lvl>
    <w:lvl w:ilvl="1">
      <w:start w:val="1"/>
      <w:numFmt w:val="bullet"/>
      <w:lvlText w:val="¡"/>
      <w:lvlJc w:val="left"/>
      <w:pPr>
        <w:ind w:left="1176" w:hanging="336"/>
      </w:pPr>
      <w:rPr>
        <w:rFonts w:hint="default" w:ascii="wingdings" w:hAnsi="wingdings" w:cs="wingdings"/>
      </w:rPr>
    </w:lvl>
    <w:lvl w:ilvl="6">
      <w:start w:val="1"/>
      <w:numFmt w:val="bullet"/>
      <w:lvlText w:val=""/>
      <w:pPr>
        <w:ind w:left="3276" w:hanging="336"/>
      </w:pPr>
      <w:rPr>
        <w:rFonts w:hint="default" w:ascii="wingdings" w:hAnsi="wingdings" w:cs="wingdings"/>
      </w:rPr>
    </w:lvl>
  </w:abstractNum>
  <w:abstractNum w:abstractNumId="10">
    <w:lvl w:ilvl="6">
      <w:start w:val="1"/>
      <w:numFmt w:val="bullet"/>
      <w:lvlText w:val=""/>
      <w:pPr>
        <w:ind w:left="3276" w:hanging="336"/>
      </w:pPr>
      <w:rPr>
        <w:rFonts w:hint="default" w:ascii="wingdings" w:hAnsi="wingdings" w:cs="wingdings"/>
      </w:rPr>
    </w:lvl>
    <w:lvl w:ilvl="5">
      <w:start w:val="1"/>
      <w:numFmt w:val="bullet"/>
      <w:lvlText w:val=""/>
      <w:pPr>
        <w:ind w:left="2856" w:hanging="336"/>
      </w:pPr>
      <w:rPr>
        <w:rFonts w:hint="default" w:ascii="wingdings" w:hAnsi="wingdings" w:cs="wingdings"/>
      </w:rPr>
    </w:lvl>
    <w:lvl w:ilvl="0">
      <w:start w:val="1"/>
      <w:numFmt w:val="bullet"/>
      <w:lvlText w:val=""/>
      <w:lvlJc w:val="left"/>
      <w:pPr>
        <w:ind w:left="756" w:hanging="336" w:firstLine="0"/>
      </w:pPr>
      <w:rPr>
        <w:rFonts w:hint="default" w:ascii="wingdings" w:hAnsi="wingdings" w:cs="wingdings"/>
      </w:rPr>
    </w:lvl>
    <w:lvl w:ilvl="1">
      <w:start w:val="1"/>
      <w:numFmt w:val="bullet"/>
      <w:lvlText w:val="¡"/>
      <w:lvlJc w:val="left"/>
      <w:pPr>
        <w:ind w:left="1176" w:hanging="336"/>
      </w:pPr>
      <w:rPr>
        <w:rFonts w:hint="default" w:ascii="wingdings" w:hAnsi="wingdings" w:cs="wingdings"/>
      </w:rPr>
    </w:lvl>
    <w:lvl w:ilvl="8">
      <w:start w:val="1"/>
      <w:numFmt w:val="bullet"/>
      <w:lvlText w:val=""/>
      <w:pPr>
        <w:ind w:left="4116" w:hanging="336"/>
      </w:pPr>
      <w:rPr>
        <w:rFonts w:hint="default" w:ascii="wingdings" w:hAnsi="wingdings" w:cs="wingdings"/>
      </w:rPr>
    </w:lvl>
    <w:lvl w:ilvl="2">
      <w:start w:val="1"/>
      <w:numFmt w:val="bullet"/>
      <w:lvlText w:val=""/>
      <w:lvlJc w:val="left"/>
      <w:pPr>
        <w:ind w:left="1596" w:hanging="336"/>
      </w:pPr>
      <w:rPr>
        <w:rFonts w:hint="default" w:ascii="wingdings" w:hAnsi="wingdings" w:cs="wingdings"/>
      </w:rPr>
    </w:lvl>
    <w:lvl w:ilvl="7">
      <w:start w:val="1"/>
      <w:numFmt w:val="bullet"/>
      <w:lvlText w:val="¡"/>
      <w:pPr>
        <w:ind w:left="3696" w:hanging="336"/>
      </w:pPr>
      <w:rPr>
        <w:rFonts w:hint="default" w:ascii="wingdings" w:hAnsi="wingdings" w:cs="wingdings"/>
      </w:rPr>
    </w:lvl>
    <w:lvl w:ilvl="3">
      <w:start w:val="1"/>
      <w:numFmt w:val="bullet"/>
      <w:lvlText w:val=""/>
      <w:pPr>
        <w:ind w:left="2016" w:hanging="336"/>
      </w:pPr>
      <w:rPr>
        <w:rFonts w:hint="default" w:ascii="wingdings" w:hAnsi="wingdings" w:cs="wingdings"/>
      </w:rPr>
    </w:lvl>
    <w:lvl w:ilvl="4">
      <w:start w:val="1"/>
      <w:numFmt w:val="bullet"/>
      <w:lvlText w:val="¡"/>
      <w:pPr>
        <w:ind w:left="2436" w:hanging="336"/>
      </w:pPr>
      <w:rPr>
        <w:rFonts w:hint="default" w:ascii="wingdings" w:hAnsi="wingdings" w:cs="wingdings"/>
      </w:rPr>
    </w:lvl>
  </w:abstractNum>
  <w:abstractNum w:abstractNumId="11">
    <w:lvl w:ilvl="7">
      <w:start w:val="1"/>
      <w:numFmt w:val="lowerLetter"/>
      <w:lvlText w:val="%8)"/>
      <w:lvlJc w:val="left"/>
      <w:pPr>
        <w:ind w:left="3276" w:hanging="336"/>
      </w:pPr>
    </w:lvl>
    <w:lvl w:ilvl="5">
      <w:start w:val="1"/>
      <w:numFmt w:val="lowerRoman"/>
      <w:lvlText w:val="%6)"/>
      <w:lvlJc w:val="left"/>
      <w:pPr>
        <w:ind w:left="2436" w:hanging="336"/>
      </w:pPr>
    </w:lvl>
    <w:lvl w:ilvl="0">
      <w:start w:val="1"/>
      <w:numFmt w:val="decimal"/>
      <w:lvlText w:val="%1、"/>
      <w:lvlJc w:val="left"/>
      <w:pPr>
        <w:ind w:left="336" w:hanging="336"/>
      </w:pPr>
      <w:rPr/>
    </w:lvl>
    <w:lvl w:ilvl="4">
      <w:start w:val="1"/>
      <w:numFmt w:val="lowerLetter"/>
      <w:lvlText w:val="%5)"/>
      <w:lvlJc w:val="left"/>
      <w:pPr>
        <w:ind w:left="2016" w:hanging="336"/>
      </w:pPr>
    </w:lvl>
    <w:lvl w:ilvl="8">
      <w:start w:val="1"/>
      <w:numFmt w:val="lowerRoman"/>
      <w:lvlText w:val="%9)"/>
      <w:lvlJc w:val="left"/>
      <w:pPr>
        <w:ind w:left="3696" w:hanging="336"/>
      </w:pPr>
    </w:lvl>
    <w:lvl w:ilvl="3">
      <w:start w:val="1"/>
      <w:numFmt w:val="decimal"/>
      <w:lvlText w:val="%4、"/>
      <w:lvlJc w:val="left"/>
      <w:pPr>
        <w:ind w:left="1596" w:hanging="336"/>
      </w:pPr>
    </w:lvl>
    <w:lvl w:ilvl="6">
      <w:start w:val="1"/>
      <w:numFmt w:val="decimal"/>
      <w:lvlText w:val="%7、"/>
      <w:lvlJc w:val="left"/>
      <w:pPr>
        <w:ind w:left="2856" w:hanging="336"/>
      </w:pPr>
    </w:lvl>
    <w:lvl w:ilvl="1">
      <w:start w:val="1"/>
      <w:numFmt w:val="lowerLetter"/>
      <w:lvlText w:val="%2)"/>
      <w:lvlJc w:val="left"/>
      <w:pPr>
        <w:ind w:left="756" w:hanging="336"/>
      </w:pPr>
    </w:lvl>
    <w:lvl w:ilvl="2">
      <w:start w:val="1"/>
      <w:numFmt w:val="lowerRoman"/>
      <w:lvlText w:val="%3)"/>
      <w:lvlJc w:val="left"/>
      <w:pPr>
        <w:ind w:left="1176" w:hanging="336"/>
      </w:pPr>
    </w:lvl>
  </w:abstractNum>
  <w:abstractNum w:abstractNumId="12">
    <w:lvl>
      <w:pPr>
        <w:tabs>
          <w:tab w:val="num" w:pos="720"/>
        </w:tabs>
      </w:pPr>
    </w:lvl>
  </w:abstractNum>
  <w:abstractNum w:abstractNumId="13">
    <w:lvl>
      <w:pPr>
        <w:tabs>
          <w:tab w:val="num" w:pos="720"/>
        </w:tabs>
      </w:pPr>
    </w:lvl>
  </w:abstractNum>
  <w:abstractNum w:abstractNumId="14">
    <w:lvl w:ilvl="4">
      <w:start w:val="1"/>
      <w:numFmt w:val="bullet"/>
      <w:lvlText w:val="¡"/>
      <w:pPr>
        <w:ind w:left="2436" w:hanging="336"/>
      </w:pPr>
      <w:rPr>
        <w:rFonts w:hint="default" w:ascii="wingdings" w:hAnsi="wingdings" w:cs="wingdings"/>
      </w:rPr>
    </w:lvl>
    <w:lvl w:ilvl="8">
      <w:start w:val="1"/>
      <w:numFmt w:val="bullet"/>
      <w:lvlText w:val=""/>
      <w:pPr>
        <w:ind w:left="4116" w:hanging="336"/>
      </w:pPr>
      <w:rPr>
        <w:rFonts w:hint="default" w:ascii="wingdings" w:hAnsi="wingdings" w:cs="wingdings"/>
      </w:rPr>
    </w:lvl>
    <w:lvl w:ilvl="6">
      <w:start w:val="1"/>
      <w:numFmt w:val="bullet"/>
      <w:lvlText w:val=""/>
      <w:pPr>
        <w:ind w:left="3276" w:hanging="336"/>
      </w:pPr>
      <w:rPr>
        <w:rFonts w:hint="default" w:ascii="wingdings" w:hAnsi="wingdings" w:cs="wingdings"/>
      </w:rPr>
    </w:lvl>
    <w:lvl w:ilvl="0">
      <w:start w:val="1"/>
      <w:numFmt w:val="bullet"/>
      <w:lvlText w:val=""/>
      <w:lvlJc w:val="left"/>
      <w:pPr>
        <w:tabs/>
        <w:ind w:left="756" w:hanging="336" w:firstLine="0"/>
      </w:pPr>
      <w:rPr>
        <w:rFonts w:hint="default" w:ascii="wingdings" w:hAnsi="wingdings" w:cs="wingdings"/>
        <w:u/>
      </w:rPr>
    </w:lvl>
    <w:lvl w:ilvl="2">
      <w:start w:val="1"/>
      <w:numFmt w:val="bullet"/>
      <w:lvlText w:val=""/>
      <w:lvlJc w:val="left"/>
      <w:pPr>
        <w:ind w:left="1596" w:hanging="336"/>
      </w:pPr>
      <w:rPr>
        <w:rFonts w:hint="default" w:ascii="wingdings" w:hAnsi="wingdings" w:cs="wingdings"/>
      </w:rPr>
    </w:lvl>
    <w:lvl w:ilvl="3">
      <w:start w:val="1"/>
      <w:numFmt w:val="bullet"/>
      <w:lvlText w:val=""/>
      <w:pPr>
        <w:ind w:left="2016" w:hanging="336"/>
      </w:pPr>
      <w:rPr>
        <w:rFonts w:hint="default" w:ascii="wingdings" w:hAnsi="wingdings" w:cs="wingdings"/>
      </w:rPr>
    </w:lvl>
    <w:lvl w:ilvl="5">
      <w:start w:val="1"/>
      <w:numFmt w:val="bullet"/>
      <w:lvlText w:val=""/>
      <w:pPr>
        <w:ind w:left="2856" w:hanging="336"/>
      </w:pPr>
      <w:rPr>
        <w:rFonts w:hint="default" w:ascii="wingdings" w:hAnsi="wingdings" w:cs="wingdings"/>
      </w:rPr>
    </w:lvl>
    <w:lvl w:ilvl="1">
      <w:start w:val="1"/>
      <w:numFmt w:val="bullet"/>
      <w:lvlText w:val="¡"/>
      <w:lvlJc w:val="left"/>
      <w:pPr>
        <w:ind w:left="1176" w:hanging="336"/>
      </w:pPr>
      <w:rPr>
        <w:rFonts w:hint="default" w:ascii="wingdings" w:hAnsi="wingdings" w:cs="wingdings"/>
      </w:rPr>
    </w:lvl>
    <w:lvl w:ilvl="7">
      <w:start w:val="1"/>
      <w:numFmt w:val="bullet"/>
      <w:lvlText w:val="¡"/>
      <w:pPr>
        <w:ind w:left="3696" w:hanging="336"/>
      </w:pPr>
      <w:rPr>
        <w:rFonts w:hint="default" w:ascii="wingdings" w:hAnsi="wingdings" w:cs="wingdings"/>
      </w:rPr>
    </w:lvl>
  </w:abstractNum>
  <w:abstractNum w:abstractNumId="15">
    <w:lvl w:ilvl="4">
      <w:start w:val="1"/>
      <w:numFmt w:val="lowerLetter"/>
      <w:lvlText w:val="%5."/>
      <w:lvlJc w:val="left"/>
      <w:pPr>
        <w:ind w:left="2436" w:hanging="336"/>
      </w:pPr>
    </w:lvl>
    <w:lvl w:ilvl="5">
      <w:start w:val="1"/>
      <w:numFmt w:val="lowerRoman"/>
      <w:lvlText w:val="%6."/>
      <w:lvlJc w:val="left"/>
      <w:pPr>
        <w:ind w:left="2856" w:hanging="336"/>
      </w:pPr>
    </w:lvl>
    <w:lvl w:ilvl="3">
      <w:start w:val="1"/>
      <w:numFmt w:val="decimal"/>
      <w:lvlText w:val="%4."/>
      <w:lvlJc w:val="left"/>
      <w:pPr>
        <w:ind w:left="2016" w:hanging="336"/>
      </w:pPr>
    </w:lvl>
    <w:lvl w:ilvl="0">
      <w:start w:val="1"/>
      <w:numFmt w:val="decimal"/>
      <w:lvlText w:val="%1."/>
      <w:lvlJc w:val="left"/>
      <w:pPr>
        <w:tabs/>
        <w:ind w:left="756" w:hanging="336" w:firstLine="0"/>
      </w:pPr>
      <w:rPr>
        <w:rFonts w:hint="default" w:ascii="" w:hAnsi="" w:cs=""/>
      </w:rPr>
    </w:lvl>
    <w:lvl w:ilvl="6">
      <w:start w:val="1"/>
      <w:numFmt w:val="decimal"/>
      <w:lvlText w:val="%7."/>
      <w:lvlJc w:val="left"/>
      <w:pPr>
        <w:ind w:left="3276" w:hanging="336"/>
      </w:pPr>
    </w:lvl>
    <w:lvl w:ilvl="7">
      <w:start w:val="1"/>
      <w:numFmt w:val="lowerLetter"/>
      <w:lvlText w:val="%8."/>
      <w:lvlJc w:val="left"/>
      <w:pPr>
        <w:ind w:left="3696" w:hanging="336"/>
      </w:pPr>
    </w:lvl>
    <w:lvl w:ilvl="2">
      <w:start w:val="1"/>
      <w:numFmt w:val="lowerRoman"/>
      <w:lvlText w:val="%3."/>
      <w:lvlJc w:val="left"/>
      <w:pPr>
        <w:ind w:left="1596" w:hanging="336"/>
      </w:pPr>
    </w:lvl>
    <w:lvl w:ilvl="1">
      <w:start w:val="1"/>
      <w:numFmt w:val="lowerLetter"/>
      <w:lvlText w:val="%2."/>
      <w:lvlJc w:val="left"/>
      <w:pPr>
        <w:ind w:left="1176" w:hanging="336"/>
      </w:pPr>
    </w:lvl>
    <w:lvl w:ilvl="8">
      <w:start w:val="1"/>
      <w:numFmt w:val="lowerRoman"/>
      <w:lvlText w:val="%9."/>
      <w:lvlJc w:val="left"/>
      <w:pPr>
        <w:ind w:left="4116" w:hanging="336"/>
      </w:pPr>
    </w:lvl>
  </w:abstractNum>
  <w:abstractNum w:abstractNumId="16">
    <w:lvl>
      <w:pPr>
        <w:tabs>
          <w:tab w:val="num" w:pos="720"/>
        </w:tabs>
      </w:pPr>
    </w:lvl>
  </w:abstractNum>
  <w:abstractNum w:abstractNumId="17">
    <w:lvl w:ilvl="8">
      <w:start w:val="1"/>
      <w:numFmt w:val="lowerRoman"/>
      <w:lvlText w:val="%9."/>
      <w:lvlJc w:val="left"/>
      <w:pPr>
        <w:ind w:left="3696" w:hanging="336"/>
      </w:pPr>
    </w:lvl>
    <w:lvl w:ilvl="5">
      <w:start w:val="1"/>
      <w:numFmt w:val="lowerRoman"/>
      <w:lvlText w:val="%6."/>
      <w:lvlJc w:val="left"/>
      <w:pPr>
        <w:ind w:left="2436" w:hanging="336"/>
      </w:pPr>
    </w:lvl>
    <w:lvl w:ilvl="7">
      <w:start w:val="1"/>
      <w:numFmt w:val="lowerLetter"/>
      <w:lvlText w:val="%8."/>
      <w:lvlJc w:val="left"/>
      <w:pPr>
        <w:ind w:left="3276" w:hanging="336"/>
      </w:pPr>
    </w:lvl>
    <w:lvl w:ilvl="6">
      <w:start w:val="1"/>
      <w:numFmt w:val="decimal"/>
      <w:lvlText w:val="%7."/>
      <w:lvlJc w:val="left"/>
      <w:pPr>
        <w:ind w:left="2856" w:hanging="336"/>
      </w:pPr>
    </w:lvl>
    <w:lvl w:ilvl="2">
      <w:start w:val="1"/>
      <w:numFmt w:val="lowerRoman"/>
      <w:lvlText w:val="%3."/>
      <w:lvlJc w:val="left"/>
      <w:pPr>
        <w:ind w:left="1176" w:hanging="336"/>
      </w:pPr>
    </w:lvl>
    <w:lvl w:ilvl="3">
      <w:start w:val="1"/>
      <w:numFmt w:val="decimal"/>
      <w:lvlText w:val="%4."/>
      <w:lvlJc w:val="left"/>
      <w:pPr>
        <w:ind w:left="1596" w:hanging="336"/>
      </w:pPr>
    </w:lvl>
    <w:lvl w:ilvl="0">
      <w:start w:val="1"/>
      <w:numFmt w:val="decimal"/>
      <w:lvlText w:val="%1."/>
      <w:lvlJc w:val="left"/>
      <w:pPr>
        <w:ind w:left="336" w:hanging="336" w:firstLine="0"/>
      </w:pPr>
      <w:rPr>
        <w:rFonts w:hint="default" w:ascii="" w:hAnsi="" w:cs=""/>
      </w:rPr>
    </w:lvl>
    <w:lvl w:ilvl="1">
      <w:start w:val="1"/>
      <w:numFmt w:val="lowerLetter"/>
      <w:lvlText w:val="%2."/>
      <w:lvlJc w:val="left"/>
      <w:pPr>
        <w:ind w:left="756" w:hanging="336"/>
      </w:pPr>
    </w:lvl>
    <w:lvl w:ilvl="4">
      <w:start w:val="1"/>
      <w:numFmt w:val="lowerLetter"/>
      <w:lvlText w:val="%5."/>
      <w:lvlJc w:val="left"/>
      <w:pPr>
        <w:ind w:left="2016" w:hanging="336"/>
      </w:pPr>
    </w:lvl>
  </w:abstractNum>
  <w:abstractNum w:abstractNumId="18">
    <w:lvl w:ilvl="4">
      <w:start w:val="1"/>
      <w:numFmt w:val="lowerLetter"/>
      <w:lvlText w:val="%5."/>
      <w:lvlJc w:val="left"/>
      <w:pPr>
        <w:ind w:left="2436" w:hanging="336"/>
      </w:pPr>
      <w:rPr/>
    </w:lvl>
    <w:lvl w:ilvl="7">
      <w:start w:val="1"/>
      <w:numFmt w:val="lowerLetter"/>
      <w:lvlText w:val="%8."/>
      <w:lvlJc w:val="left"/>
      <w:pPr>
        <w:ind w:left="3696" w:hanging="336"/>
      </w:pPr>
      <w:rPr/>
    </w:lvl>
    <w:lvl w:ilvl="0">
      <w:start w:val="1"/>
      <w:numFmt w:val="decimal"/>
      <w:lvlText w:val="%1."/>
      <w:lvlJc w:val="left"/>
      <w:pPr>
        <w:tabs/>
        <w:ind w:left="756" w:hanging="336" w:firstLine="0"/>
      </w:pPr>
      <w:rPr>
        <w:rFonts w:hint="default" w:ascii="" w:hAnsi="" w:cs=""/>
      </w:rPr>
    </w:lvl>
    <w:lvl w:ilvl="5">
      <w:start w:val="1"/>
      <w:numFmt w:val="lowerRoman"/>
      <w:lvlText w:val="%6."/>
      <w:lvlJc w:val="left"/>
      <w:pPr>
        <w:ind w:left="2856" w:hanging="336"/>
      </w:pPr>
      <w:rPr/>
    </w:lvl>
    <w:lvl w:ilvl="6">
      <w:start w:val="1"/>
      <w:numFmt w:val="decimal"/>
      <w:lvlText w:val="%7."/>
      <w:lvlJc w:val="left"/>
      <w:pPr>
        <w:ind w:left="3276" w:hanging="336"/>
      </w:pPr>
      <w:rPr/>
    </w:lvl>
    <w:lvl w:ilvl="8">
      <w:start w:val="1"/>
      <w:numFmt w:val="lowerRoman"/>
      <w:lvlText w:val="%9."/>
      <w:lvlJc w:val="left"/>
      <w:pPr>
        <w:ind w:left="4116" w:hanging="336"/>
      </w:pPr>
      <w:rPr/>
    </w:lvl>
    <w:lvl w:ilvl="2">
      <w:start w:val="1"/>
      <w:numFmt w:val="lowerRoman"/>
      <w:lvlText w:val="%3."/>
      <w:lvlJc w:val="left"/>
      <w:pPr>
        <w:ind w:left="1596" w:hanging="336"/>
      </w:pPr>
      <w:rPr/>
    </w:lvl>
    <w:lvl w:ilvl="3">
      <w:start w:val="1"/>
      <w:numFmt w:val="decimal"/>
      <w:lvlText w:val="%4."/>
      <w:lvlJc w:val="left"/>
      <w:pPr>
        <w:ind w:left="2016" w:hanging="336"/>
      </w:pPr>
      <w:rPr/>
    </w:lvl>
    <w:lvl w:ilvl="1">
      <w:start w:val="1"/>
      <w:numFmt w:val="lowerLetter"/>
      <w:lvlText w:val="%2."/>
      <w:lvlJc w:val="left"/>
      <w:pPr>
        <w:ind w:left="1176" w:hanging="336"/>
      </w:pPr>
      <w:rPr/>
    </w:lvl>
  </w:abstractNum>
  <w:abstractNum w:abstractNumId="19">
    <w:lvl>
      <w:pPr>
        <w:tabs>
          <w:tab w:val="num" w:pos="720"/>
        </w:tabs>
      </w:pPr>
    </w:lvl>
  </w:abstractNum>
  <w:abstractNum w:abstractNumId="20">
    <w:lvl w:ilvl="3">
      <w:start w:val="1"/>
      <w:numFmt w:val="bullet"/>
      <w:lvlText w:val=""/>
      <w:pPr>
        <w:ind w:left="2436" w:hanging="336"/>
      </w:pPr>
      <w:rPr>
        <w:rFonts w:hint="default" w:ascii="wingdings" w:hAnsi="wingdings" w:cs="wingdings"/>
      </w:rPr>
    </w:lvl>
    <w:lvl w:ilvl="1">
      <w:start w:val="1"/>
      <w:numFmt w:val="bullet"/>
      <w:lvlText w:val="¡"/>
      <w:lvlJc w:val="left"/>
      <w:pPr>
        <w:ind w:left="1596" w:hanging="336"/>
      </w:pPr>
      <w:rPr>
        <w:rFonts w:hint="default" w:ascii="wingdings" w:hAnsi="wingdings" w:cs="wingdings"/>
      </w:rPr>
    </w:lvl>
    <w:lvl w:ilvl="2">
      <w:start w:val="1"/>
      <w:numFmt w:val="bullet"/>
      <w:lvlText w:val=""/>
      <w:lvlJc w:val="left"/>
      <w:pPr>
        <w:ind w:left="2016" w:hanging="336"/>
      </w:pPr>
      <w:rPr>
        <w:rFonts w:hint="default" w:ascii="wingdings" w:hAnsi="wingdings" w:cs="wingdings"/>
      </w:rPr>
    </w:lvl>
    <w:lvl w:ilvl="5">
      <w:start w:val="1"/>
      <w:numFmt w:val="bullet"/>
      <w:lvlText w:val=""/>
      <w:pPr>
        <w:ind w:left="3276" w:hanging="336"/>
      </w:pPr>
      <w:rPr>
        <w:rFonts w:hint="default" w:ascii="wingdings" w:hAnsi="wingdings" w:cs="wingdings"/>
      </w:rPr>
    </w:lvl>
    <w:lvl w:ilvl="4">
      <w:start w:val="1"/>
      <w:numFmt w:val="bullet"/>
      <w:lvlText w:val="¡"/>
      <w:pPr>
        <w:ind w:left="2856" w:hanging="336"/>
      </w:pPr>
      <w:rPr>
        <w:rFonts w:hint="default" w:ascii="wingdings" w:hAnsi="wingdings" w:cs="wingdings"/>
      </w:rPr>
    </w:lvl>
    <w:lvl w:ilvl="7">
      <w:start w:val="1"/>
      <w:numFmt w:val="bullet"/>
      <w:lvlText w:val="¡"/>
      <w:pPr>
        <w:ind w:left="4116" w:hanging="336"/>
      </w:pPr>
      <w:rPr>
        <w:rFonts w:hint="default" w:ascii="wingdings" w:hAnsi="wingdings" w:cs="wingdings"/>
      </w:rPr>
    </w:lvl>
    <w:lvl w:ilvl="6">
      <w:start w:val="1"/>
      <w:numFmt w:val="bullet"/>
      <w:lvlText w:val=""/>
      <w:pPr>
        <w:ind w:left="3696" w:hanging="336"/>
      </w:pPr>
      <w:rPr>
        <w:rFonts w:hint="default" w:ascii="wingdings" w:hAnsi="wingdings" w:cs="wingdings"/>
      </w:rPr>
    </w:lvl>
    <w:lvl w:ilvl="8">
      <w:start w:val="1"/>
      <w:numFmt w:val="bullet"/>
      <w:lvlText w:val=""/>
      <w:pPr>
        <w:ind w:left="4536" w:hanging="336"/>
      </w:pPr>
      <w:rPr>
        <w:rFonts w:hint="default" w:ascii="wingdings" w:hAnsi="wingdings" w:cs="wingdings"/>
      </w:rPr>
    </w:lvl>
    <w:lvl w:ilvl="0">
      <w:start w:val="1"/>
      <w:numFmt w:val="bullet"/>
      <w:lvlText w:val=""/>
      <w:lvlJc w:val="left"/>
      <w:pPr>
        <w:tabs/>
        <w:ind w:left="1176" w:hanging="336" w:firstLine="0"/>
      </w:pPr>
      <w:rPr>
        <w:rFonts w:hint="default" w:ascii="wingdings" w:hAnsi="wingdings" w:cs="wingdings"/>
        <w:u/>
      </w:rPr>
    </w:lvl>
  </w:abstractNum>
  <w:abstractNum w:abstractNumId="21">
    <w:lvl w:ilvl="6">
      <w:start w:val="1"/>
      <w:numFmt w:val="decimal"/>
      <w:lvlText w:val="%7."/>
      <w:lvlJc w:val="left"/>
      <w:pPr>
        <w:ind w:left="2856" w:hanging="336"/>
      </w:pPr>
    </w:lvl>
    <w:lvl w:ilvl="3">
      <w:start w:val="1"/>
      <w:numFmt w:val="decimal"/>
      <w:lvlText w:val="%4."/>
      <w:lvlJc w:val="left"/>
      <w:pPr>
        <w:ind w:left="1596" w:hanging="336"/>
      </w:pPr>
    </w:lvl>
    <w:lvl w:ilvl="2">
      <w:start w:val="1"/>
      <w:numFmt w:val="lowerRoman"/>
      <w:lvlText w:val="%3."/>
      <w:lvlJc w:val="left"/>
      <w:pPr>
        <w:ind w:left="1176" w:hanging="336"/>
      </w:pPr>
    </w:lvl>
    <w:lvl w:ilvl="4">
      <w:start w:val="1"/>
      <w:numFmt w:val="lowerLetter"/>
      <w:lvlText w:val="%5."/>
      <w:lvlJc w:val="left"/>
      <w:pPr>
        <w:ind w:left="2016" w:hanging="336"/>
      </w:pPr>
    </w:lvl>
    <w:lvl w:ilvl="5">
      <w:start w:val="1"/>
      <w:numFmt w:val="lowerRoman"/>
      <w:lvlText w:val="%6."/>
      <w:lvlJc w:val="left"/>
      <w:pPr>
        <w:ind w:left="2436" w:hanging="336"/>
      </w:pPr>
    </w:lvl>
    <w:lvl w:ilvl="1">
      <w:start w:val="1"/>
      <w:numFmt w:val="lowerLetter"/>
      <w:lvlText w:val="%2."/>
      <w:lvlJc w:val="left"/>
      <w:pPr>
        <w:ind w:left="756" w:hanging="336"/>
      </w:pPr>
    </w:lvl>
    <w:lvl w:ilvl="7">
      <w:start w:val="1"/>
      <w:numFmt w:val="lowerLetter"/>
      <w:lvlText w:val="%8."/>
      <w:lvlJc w:val="left"/>
      <w:pPr>
        <w:ind w:left="3276" w:hanging="336"/>
      </w:pPr>
    </w:lvl>
    <w:lvl w:ilvl="8">
      <w:start w:val="1"/>
      <w:numFmt w:val="lowerRoman"/>
      <w:lvlText w:val="%9."/>
      <w:lvlJc w:val="left"/>
      <w:pPr>
        <w:ind w:left="3696" w:hanging="336"/>
      </w:pPr>
    </w:lvl>
    <w:lvl w:ilvl="0">
      <w:start w:val="1"/>
      <w:numFmt w:val="decimal"/>
      <w:lvlText w:val="%1."/>
      <w:lvlJc w:val="left"/>
      <w:pPr>
        <w:tabs/>
        <w:ind w:left="336" w:hanging="336" w:firstLine="0"/>
      </w:pPr>
      <w:rPr>
        <w:rFonts w:hint="default" w:ascii="" w:hAnsi="" w:cs=""/>
      </w:rPr>
    </w:lvl>
  </w:abstractNum>
  <w:abstractNum w:abstractNumId="22">
    <w:lvl w:ilvl="2">
      <w:start w:val="1"/>
      <w:numFmt w:val="lowerRoman"/>
      <w:lvlText w:val="%3."/>
      <w:lvlJc w:val="left"/>
      <w:pPr>
        <w:ind w:left="1596" w:hanging="336"/>
      </w:pPr>
    </w:lvl>
    <w:lvl w:ilvl="6">
      <w:start w:val="1"/>
      <w:numFmt w:val="decimal"/>
      <w:lvlText w:val="%7."/>
      <w:lvlJc w:val="left"/>
      <w:pPr>
        <w:ind w:left="3276" w:hanging="336"/>
      </w:pPr>
    </w:lvl>
    <w:lvl w:ilvl="4">
      <w:start w:val="1"/>
      <w:numFmt w:val="lowerLetter"/>
      <w:lvlText w:val="%5."/>
      <w:lvlJc w:val="left"/>
      <w:pPr>
        <w:ind w:left="2436" w:hanging="336"/>
      </w:pPr>
    </w:lvl>
    <w:lvl w:ilvl="8">
      <w:start w:val="1"/>
      <w:numFmt w:val="lowerRoman"/>
      <w:lvlText w:val="%9."/>
      <w:lvlJc w:val="left"/>
      <w:pPr>
        <w:ind w:left="4116" w:hanging="336"/>
      </w:pPr>
    </w:lvl>
    <w:lvl w:ilvl="1">
      <w:start w:val="1"/>
      <w:numFmt w:val="lowerLetter"/>
      <w:lvlText w:val="%2."/>
      <w:lvlJc w:val="left"/>
      <w:pPr>
        <w:ind w:left="1176" w:hanging="336"/>
      </w:pPr>
    </w:lvl>
    <w:lvl w:ilvl="7">
      <w:start w:val="1"/>
      <w:numFmt w:val="lowerLetter"/>
      <w:lvlText w:val="%8."/>
      <w:lvlJc w:val="left"/>
      <w:pPr>
        <w:ind w:left="3696" w:hanging="336"/>
      </w:pPr>
    </w:lvl>
    <w:lvl w:ilvl="5">
      <w:start w:val="1"/>
      <w:numFmt w:val="lowerRoman"/>
      <w:lvlText w:val="%6."/>
      <w:lvlJc w:val="left"/>
      <w:pPr>
        <w:ind w:left="2856" w:hanging="336"/>
      </w:pPr>
    </w:lvl>
    <w:lvl w:ilvl="3">
      <w:start w:val="1"/>
      <w:numFmt w:val="decimal"/>
      <w:lvlText w:val="%4."/>
      <w:lvlJc w:val="left"/>
      <w:pPr>
        <w:ind w:left="2016" w:hanging="336"/>
      </w:pPr>
    </w:lvl>
    <w:lvl w:ilvl="0">
      <w:start w:val="1"/>
      <w:numFmt w:val="decimal"/>
      <w:lvlText w:val="%1."/>
      <w:lvlJc w:val="left"/>
      <w:pPr>
        <w:tabs/>
        <w:ind w:left="756" w:hanging="336" w:firstLine="0"/>
      </w:pPr>
      <w:rPr>
        <w:rFonts w:hint="default" w:ascii="" w:hAnsi="" w:cs=""/>
      </w:rPr>
    </w:lvl>
  </w:abstractNum>
  <w:abstractNum w:abstractNumId="23">
    <w:nsid w:val="EA354BA6"/>
    <w:multiLevelType w:val="multilevel"/>
    <w:tmpl w:val="EA354BA6"/>
    <w:lvl w:ilvl="2" w:tentative="false">
      <w:start w:val="1"/>
      <w:numFmt w:val="decimal"/>
      <w:suff w:val="space"/>
      <w:lvlText w:val="%1.%2.%3"/>
      <w:lvlJc w:val="left"/>
      <w:pPr>
        <w:ind w:left="0" w:leftChars="0" w:firstLine="0" w:firstLineChars="0"/>
      </w:pPr>
      <w:rPr>
        <w:rFonts w:hint="default"/>
      </w:rPr>
    </w:lvl>
    <w:lvl w:ilvl="4" w:tentative="false">
      <w:start w:val="1"/>
      <w:numFmt w:val="decimal"/>
      <w:suff w:val="space"/>
      <w:lvlText w:val="%1.%2.%3.%4.%5"/>
      <w:lvlJc w:val="left"/>
      <w:pPr>
        <w:ind w:left="0" w:leftChars="0" w:firstLine="0" w:firstLineChars="0"/>
      </w:pPr>
      <w:rPr>
        <w:rFonts w:hint="default"/>
      </w:rPr>
    </w:lvl>
    <w:lvl w:ilvl="8" w:tentative="false">
      <w:start w:val="1"/>
      <w:numFmt w:val="decimal"/>
      <w:suff w:val="space"/>
      <w:lvlText w:val="%1.%2.%3.%4.%5.%6.%7.%8.%9"/>
      <w:lvlJc w:val="left"/>
      <w:pPr>
        <w:ind w:left="0" w:leftChars="0" w:firstLine="0" w:firstLineChars="0"/>
      </w:pPr>
      <w:rPr>
        <w:rFonts w:hint="default"/>
      </w:rPr>
    </w:lvl>
    <w:lvl w:ilvl="7" w:tentative="false">
      <w:start w:val="1"/>
      <w:numFmt w:val="decimal"/>
      <w:suff w:val="space"/>
      <w:lvlText w:val="%1.%2.%3.%4.%5.%6.%7.%8"/>
      <w:lvlJc w:val="left"/>
      <w:pPr>
        <w:ind w:left="0" w:leftChars="0" w:firstLine="0" w:firstLineChars="0"/>
      </w:pPr>
      <w:rPr>
        <w:rFonts w:hint="default"/>
      </w:rPr>
    </w:lvl>
    <w:lvl w:ilvl="6" w:tentative="false">
      <w:start w:val="1"/>
      <w:numFmt w:val="decimal"/>
      <w:suff w:val="space"/>
      <w:lvlText w:val="%1.%2.%3.%4.%5.%6.%7"/>
      <w:lvlJc w:val="left"/>
      <w:pPr>
        <w:ind w:left="0" w:leftChars="0" w:firstLine="0" w:firstLineChars="0"/>
      </w:pPr>
      <w:rPr>
        <w:rFonts w:hint="default"/>
      </w:rPr>
    </w:lvl>
    <w:lvl w:ilvl="3" w:tentative="false">
      <w:start w:val="1"/>
      <w:numFmt w:val="decimal"/>
      <w:suff w:val="space"/>
      <w:lvlText w:val="%1.%2.%3.%4"/>
      <w:lvlJc w:val="left"/>
      <w:pPr>
        <w:ind w:left="0" w:leftChars="0" w:firstLine="0" w:firstLineChars="0"/>
      </w:pPr>
      <w:rPr>
        <w:rFonts w:hint="default"/>
      </w:rPr>
    </w:lvl>
    <w:lvl w:ilvl="1" w:tentative="false">
      <w:start w:val="1"/>
      <w:numFmt w:val="decimal"/>
      <w:suff w:val="space"/>
      <w:lvlText w:val="%1.%2"/>
      <w:lvlJc w:val="left"/>
      <w:pPr>
        <w:ind w:left="0" w:leftChars="0" w:firstLine="0" w:firstLineChars="0"/>
      </w:pPr>
      <w:rPr>
        <w:rFonts w:hint="default"/>
      </w:rPr>
    </w:lvl>
    <w:lvl w:ilvl="5" w:tentative="false">
      <w:start w:val="1"/>
      <w:numFmt w:val="decimal"/>
      <w:suff w:val="space"/>
      <w:lvlText w:val="%1.%2.%3.%4.%5.%6"/>
      <w:lvlJc w:val="left"/>
      <w:pPr>
        <w:ind w:left="0" w:leftChars="0" w:firstLine="0" w:firstLineChars="0"/>
      </w:pPr>
      <w:rPr>
        <w:rFonts w:hint="default"/>
      </w:rPr>
    </w:lvl>
    <w:lvl w:ilvl="0" w:tentative="false">
      <w:start w:val="1"/>
      <w:numFmt w:val="decimal"/>
      <w:suff w:val="space"/>
      <w:lvlText w:val="%1"/>
      <w:lvlJc w:val="left"/>
      <w:pPr>
        <w:ind w:left="0" w:leftChars="0" w:firstLine="0" w:firstLineChars="0"/>
      </w:pPr>
      <w:rPr>
        <w:rFonts w:hint="default"/>
      </w:rPr>
    </w:lvl>
  </w:abstractNum>
  <w:abstractNum w:abstractNumId="24">
    <w:nsid w:val="75BFC34A"/>
    <w:multiLevelType w:val="singleLevel"/>
    <w:tmpl w:val="75BFC34A"/>
    <w:lvl w:ilvl="0" w:tentative="false">
      <w:start w:val="2"/>
      <w:numFmt w:val="decimal"/>
      <w:suff w:val="nothing"/>
      <w:lvlText w:val="%1、"/>
      <w:lvlJc w:val="left"/>
    </w:lvl>
  </w:abstractNum>
  <w:abstractNum w:abstractNumId="25">
    <w:nsid w:val="3BAE72B7"/>
    <w:multiLevelType w:val="singleLevel"/>
    <w:tmpl w:val="3BAE72B7"/>
    <w:lvl w:ilvl="0" w:tentative="false">
      <w:start w:val="1"/>
      <w:numFmt w:val="decimal"/>
      <w:suff w:val="nothing"/>
      <w:lvlText w:val="%1、"/>
      <w:lvlJc w:val="left"/>
    </w:lvl>
  </w:abstractNum>
  <w:abstractNum w:abstractNumId="26">
    <w:nsid w:val="E485EA49"/>
    <w:multiLevelType w:val="singleLevel"/>
    <w:tmpl w:val="E485EA49"/>
    <w:lvl w:ilvl="0" w:tentative="false">
      <w:start w:val="1"/>
      <w:numFmt w:val="chineseCounting"/>
      <w:suff w:val="space"/>
      <w:lvlText w:val="第%1章"/>
      <w:lvlJc w:val="left"/>
      <w:rPr>
        <w:rFonts w:hint="eastAsia"/>
      </w:rPr>
    </w:lvl>
  </w:abstractNum>
  <w:abstractNum w:abstractNumId="27">
    <w:lvl w:ilvl="8">
      <w:start w:val="1"/>
      <w:numFmt w:val="bullet"/>
      <w:lvlText w:val=""/>
      <w:pPr>
        <w:ind w:left="4116" w:hanging="336"/>
      </w:pPr>
      <w:rPr>
        <w:rFonts w:hint="default" w:ascii="wingdings" w:hAnsi="wingdings" w:cs="wingdings"/>
      </w:rPr>
    </w:lvl>
    <w:lvl w:ilvl="7">
      <w:start w:val="1"/>
      <w:numFmt w:val="bullet"/>
      <w:lvlText w:val="¡"/>
      <w:pPr>
        <w:ind w:left="3696" w:hanging="336"/>
      </w:pPr>
      <w:rPr>
        <w:rFonts w:hint="default" w:ascii="wingdings" w:hAnsi="wingdings" w:cs="wingdings"/>
      </w:rPr>
    </w:lvl>
    <w:lvl w:ilvl="4">
      <w:start w:val="1"/>
      <w:numFmt w:val="bullet"/>
      <w:lvlText w:val="¡"/>
      <w:pPr>
        <w:ind w:left="2436" w:hanging="336"/>
      </w:pPr>
      <w:rPr>
        <w:rFonts w:hint="default" w:ascii="wingdings" w:hAnsi="wingdings" w:cs="wingdings"/>
      </w:rPr>
    </w:lvl>
    <w:lvl w:ilvl="5">
      <w:start w:val="1"/>
      <w:numFmt w:val="bullet"/>
      <w:lvlText w:val=""/>
      <w:pPr>
        <w:ind w:left="2856" w:hanging="336"/>
      </w:pPr>
      <w:rPr>
        <w:rFonts w:hint="default" w:ascii="wingdings" w:hAnsi="wingdings" w:cs="wingdings"/>
      </w:rPr>
    </w:lvl>
    <w:lvl w:ilvl="6">
      <w:start w:val="1"/>
      <w:numFmt w:val="bullet"/>
      <w:lvlText w:val=""/>
      <w:pPr>
        <w:ind w:left="3276" w:hanging="336"/>
      </w:pPr>
      <w:rPr>
        <w:rFonts w:hint="default" w:ascii="wingdings" w:hAnsi="wingdings" w:cs="wingdings"/>
      </w:rPr>
    </w:lvl>
    <w:lvl w:ilvl="3">
      <w:start w:val="1"/>
      <w:numFmt w:val="bullet"/>
      <w:lvlText w:val=""/>
      <w:pPr>
        <w:ind w:left="2016" w:hanging="336"/>
      </w:pPr>
      <w:rPr>
        <w:rFonts w:hint="default" w:ascii="wingdings" w:hAnsi="wingdings" w:cs="wingdings"/>
      </w:rPr>
    </w:lvl>
    <w:lvl w:ilvl="0">
      <w:start w:val="1"/>
      <w:numFmt w:val="bullet"/>
      <w:lvlText w:val=""/>
      <w:lvlJc w:val="left"/>
      <w:pPr>
        <w:ind w:left="756" w:hanging="336" w:firstLine="0"/>
      </w:pPr>
      <w:rPr>
        <w:rFonts w:hint="default" w:ascii="wingdings" w:hAnsi="wingdings" w:cs="wingdings"/>
      </w:rPr>
    </w:lvl>
    <w:lvl w:ilvl="1">
      <w:start w:val="1"/>
      <w:numFmt w:val="bullet"/>
      <w:lvlText w:val="¡"/>
      <w:lvlJc w:val="left"/>
      <w:pPr>
        <w:ind w:left="1176" w:hanging="336"/>
      </w:pPr>
      <w:rPr>
        <w:rFonts w:hint="default" w:ascii="wingdings" w:hAnsi="wingdings" w:cs="wingdings"/>
      </w:rPr>
    </w:lvl>
    <w:lvl w:ilvl="2">
      <w:start w:val="1"/>
      <w:numFmt w:val="bullet"/>
      <w:lvlText w:val=""/>
      <w:lvlJc w:val="left"/>
      <w:pPr>
        <w:ind w:left="1596" w:hanging="336"/>
      </w:pPr>
      <w:rPr>
        <w:rFonts w:hint="default" w:ascii="wingdings" w:hAnsi="wingdings" w:cs="wingdings"/>
      </w:rPr>
    </w:lvl>
  </w:abstractNum>
  <w:num w:numId="8">
    <w:abstractNumId w:val="20"/>
  </w:num>
  <w:num w:numId="11">
    <w:abstractNumId w:val="15"/>
  </w:num>
  <w:num w:numId="15">
    <w:abstractNumId w:val="3"/>
  </w:num>
  <w:num w:numId="12">
    <w:abstractNumId w:val="17"/>
  </w:num>
  <w:num w:numId="19">
    <w:abstractNumId w:val="6"/>
  </w:num>
  <w:num w:numId="22">
    <w:abstractNumId w:val="25"/>
  </w:num>
  <w:num w:numId="18">
    <w:abstractNumId w:val="5"/>
  </w:num>
  <w:num w:numId="1">
    <w:abstractNumId w:val="26"/>
  </w:num>
  <w:num w:numId="6">
    <w:abstractNumId w:val="2"/>
  </w:num>
  <w:num w:numId="13">
    <w:abstractNumId w:val="10"/>
  </w:num>
  <w:num w:numId="16">
    <w:abstractNumId w:val="1"/>
  </w:num>
  <w:num w:numId="5">
    <w:abstractNumId w:val="9"/>
  </w:num>
  <w:num w:numId="3">
    <w:abstractNumId w:val="21"/>
  </w:num>
  <w:num w:numId="10">
    <w:abstractNumId w:val="22"/>
  </w:num>
  <w:num w:numId="21">
    <w:abstractNumId w:val="24"/>
  </w:num>
  <w:num w:numId="17">
    <w:abstractNumId w:val="7"/>
  </w:num>
  <w:num w:numId="20">
    <w:abstractNumId w:val="11"/>
  </w:num>
  <w:num w:numId="4">
    <w:abstractNumId w:val="14"/>
  </w:num>
  <w:num w:numId="2">
    <w:abstractNumId w:val="23"/>
  </w:num>
  <w:num w:numId="7">
    <w:abstractNumId w:val="8"/>
  </w:num>
  <w:num w:numId="14">
    <w:abstractNumId w:val="27"/>
  </w:num>
  <w:num w:numId="9">
    <w:abstractNumId w:val="18"/>
  </w:num>
</w:numbering>
</file>

<file path=word/settings.xml><?xml version="1.0" encoding="utf-8"?>
<w:settings xmlns:w="http://schemas.openxmlformats.org/wordprocessingml/2006/main">
  <w:zoom w:percent="150"/>
  <w:doNotDisplayPageBoundaries/>
  <w:embedSystemFonts/>
  <w:bordersDoNotSurroundHeader w:val="false"/>
  <w:bordersDoNotSurroundFooter w:val="false"/>
  <w:documentProtection w:edit="none" w:enforcement="false"/>
  <w:defaultTabStop w:val="420"/>
  <w:drawingGridVerticalSpacing w:val="156"/>
  <w:displayHorizontalDrawingGridEvery w:val="1"/>
  <w:displayVerticalDrawingGridEvery w:val="1"/>
  <w:noPunctuationKerning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enableOpenTypeFeatures" w:uri="http://schemas.microsoft.com/office/word" w:val="1"/>
    <w:compatSetting w:name="doNotFlipMirrorIndents" w:uri="http://schemas.microsoft.com/office/word" w:val="1"/>
    <w:compatSetting w:name="overrideTableStyleFontSizeAndJustification" w:uri="http://schemas.microsoft.com/office/word" w:val="1"/>
  </w:compat>
  <w:rsids>
    <w:rsidRoot w:val="71CA1DAD"/>
    <w:rsid w:val="00952E84"/>
    <w:rsid w:val="00CA1836"/>
    <w:rsid w:val="00EC79E8"/>
    <w:rsid w:val="01675B7A"/>
    <w:rsid w:val="03185E00"/>
    <w:rsid w:val="034E4734"/>
    <w:rsid w:val="03670381"/>
    <w:rsid w:val="046A69BC"/>
    <w:rsid w:val="04D45A0A"/>
    <w:rsid w:val="06111937"/>
    <w:rsid w:val="06707709"/>
    <w:rsid w:val="06BA736C"/>
    <w:rsid w:val="06DA4C82"/>
    <w:rsid w:val="07871169"/>
    <w:rsid w:val="07A34B8B"/>
    <w:rsid w:val="0AD24AE6"/>
    <w:rsid w:val="0B8F0E21"/>
    <w:rsid w:val="0C7E6368"/>
    <w:rsid w:val="0CC81CE9"/>
    <w:rsid w:val="0D9A093E"/>
    <w:rsid w:val="0ECD5908"/>
    <w:rsid w:val="0EDD4CC2"/>
    <w:rsid w:val="0EF178FB"/>
    <w:rsid w:val="0F13364F"/>
    <w:rsid w:val="171E63FC"/>
    <w:rsid w:val="17D31922"/>
    <w:rsid w:val="18363C5F"/>
    <w:rsid w:val="1B816732"/>
    <w:rsid w:val="1C085A8F"/>
    <w:rsid w:val="1CB70980"/>
    <w:rsid w:val="1E742207"/>
    <w:rsid w:val="1EF83A1C"/>
    <w:rsid w:val="1F730AA4"/>
    <w:rsid w:val="1FA82E72"/>
    <w:rsid w:val="20AE68CA"/>
    <w:rsid w:val="21293114"/>
    <w:rsid w:val="21380E49"/>
    <w:rsid w:val="23356F51"/>
    <w:rsid w:val="23BA25B4"/>
    <w:rsid w:val="24F502CB"/>
    <w:rsid w:val="25AA55AE"/>
    <w:rsid w:val="26873C17"/>
    <w:rsid w:val="27976201"/>
    <w:rsid w:val="27D647AD"/>
    <w:rsid w:val="28AF0B61"/>
    <w:rsid w:val="29C0393B"/>
    <w:rsid w:val="2ABD0FAC"/>
    <w:rsid w:val="2ABF2825"/>
    <w:rsid w:val="2DED07ED"/>
    <w:rsid w:val="30316E1F"/>
    <w:rsid w:val="30547174"/>
    <w:rsid w:val="30DA7B6D"/>
    <w:rsid w:val="32034E53"/>
    <w:rsid w:val="32272953"/>
    <w:rsid w:val="337323F4"/>
    <w:rsid w:val="33AA1904"/>
    <w:rsid w:val="34064EE4"/>
    <w:rsid w:val="34640F28"/>
    <w:rsid w:val="36CC24F7"/>
    <w:rsid w:val="375F6811"/>
    <w:rsid w:val="38613044"/>
    <w:rsid w:val="3A2D37F8"/>
    <w:rsid w:val="3A585076"/>
    <w:rsid w:val="3AAB7098"/>
    <w:rsid w:val="3ACA7EE5"/>
    <w:rsid w:val="3F8B69DB"/>
    <w:rsid w:val="40330901"/>
    <w:rsid w:val="41781A52"/>
    <w:rsid w:val="428A43C5"/>
    <w:rsid w:val="43F64B1E"/>
    <w:rsid w:val="47193A36"/>
    <w:rsid w:val="47B014B7"/>
    <w:rsid w:val="47D26C51"/>
    <w:rsid w:val="489D459B"/>
    <w:rsid w:val="49620FF1"/>
    <w:rsid w:val="4A9138C5"/>
    <w:rsid w:val="4B605DF9"/>
    <w:rsid w:val="4B93258A"/>
    <w:rsid w:val="4BC27138"/>
    <w:rsid w:val="4C9C7938"/>
    <w:rsid w:val="4D5659DD"/>
    <w:rsid w:val="4ECA1DC0"/>
    <w:rsid w:val="4F511528"/>
    <w:rsid w:val="4F8C4759"/>
    <w:rsid w:val="513361ED"/>
    <w:rsid w:val="51B14D2C"/>
    <w:rsid w:val="51C00A82"/>
    <w:rsid w:val="522A1C09"/>
    <w:rsid w:val="56985D23"/>
    <w:rsid w:val="56C56129"/>
    <w:rsid w:val="56C67981"/>
    <w:rsid w:val="577D1316"/>
    <w:rsid w:val="57C52DA1"/>
    <w:rsid w:val="57FE49EC"/>
    <w:rsid w:val="5C3E4DC8"/>
    <w:rsid w:val="5C7F6ACB"/>
    <w:rsid w:val="5EAC4890"/>
    <w:rsid w:val="5ED27C14"/>
    <w:rsid w:val="5EDB60E6"/>
    <w:rsid w:val="5EF420AB"/>
    <w:rsid w:val="5FAB705B"/>
    <w:rsid w:val="604D240F"/>
    <w:rsid w:val="6147736E"/>
    <w:rsid w:val="61D6382F"/>
    <w:rsid w:val="64221240"/>
    <w:rsid w:val="64414AEB"/>
    <w:rsid w:val="64561075"/>
    <w:rsid w:val="6495697E"/>
    <w:rsid w:val="64EC4E6D"/>
    <w:rsid w:val="663E384B"/>
    <w:rsid w:val="66E45CA9"/>
    <w:rsid w:val="67C1553E"/>
    <w:rsid w:val="69EA6E52"/>
    <w:rsid w:val="6AA1213D"/>
    <w:rsid w:val="6ACC4BC9"/>
    <w:rsid w:val="6B2927BA"/>
    <w:rsid w:val="6B62698E"/>
    <w:rsid w:val="6B8A0876"/>
    <w:rsid w:val="6C3A2120"/>
    <w:rsid w:val="6D954E95"/>
    <w:rsid w:val="6ECC45EE"/>
    <w:rsid w:val="6F6667D9"/>
    <w:rsid w:val="706F1805"/>
    <w:rsid w:val="71CA1DAD"/>
    <w:rsid w:val="72510B95"/>
    <w:rsid w:val="72C13950"/>
    <w:rsid w:val="746B3B82"/>
    <w:rsid w:val="763D098B"/>
    <w:rsid w:val="7881084D"/>
    <w:rsid w:val="78810C09"/>
    <w:rsid w:val="788A2CAD"/>
    <w:rsid w:val="78910E30"/>
    <w:rsid w:val="79460A74"/>
    <w:rsid w:val="7A7A36B0"/>
    <w:rsid w:val="7AB61410"/>
    <w:rsid w:val="7ACB6C35"/>
    <w:rsid w:val="7C3051CE"/>
    <w:rsid w:val="7CFC59A6"/>
    <w:rsid w:val="7EC02348"/>
    <w:rsid w:val="7EE77104"/>
    <w:rsid w:val="7F5F69C3"/>
  </w:rsids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captions>
    <w:caption w:name="表格" w:chapNum="false" w:heading="0" w:noLabel="false"/>
    <w:caption w:name="公式" w:chapNum="false" w:heading="0" w:noLabel="false"/>
    <w:caption w:name="图片" w:chapNum="false" w:heading="0" w:noLabel="false"/>
  </w:captions>
</w:settings>
</file>

<file path=word/styles.xml><?xml version="1.0" encoding="utf-8"?>
<w:styles xmlns:w="http://schemas.openxmlformats.org/wordprocessingml/2006/main">
  <w:docDefaults>
    <w:rPrDefault>
      <w:rPr>
        <w:rFonts w:ascii="Times New Roman" w:hAnsi="Times New Roman" w:eastAsia="宋体" w:cs="Times New Roman"/>
      </w:rPr>
    </w:rPrDefault>
    <w:pPrDefault/>
  </w:docDefaults>
  <w:latentStyles w:defLockedState="false" w:defUIPriority="99" w:defSemiHidden="true" w:defUnhideWhenUsed="true" w:defQFormat="false" w:count="260">
    <w:lsdException w:name="heading 2" w:uiPriority="0" w:semiHidden="false" w:qFormat="true"/>
    <w:lsdException w:name="Colorful Grid Accent 5" w:uiPriority="73" w:semiHidden="false" w:unhideWhenUsed="false"/>
    <w:lsdException w:name="Table Grid" w:uiPriority="0" w:semiHidden="false" w:unhideWhenUsed="false" w:qFormat="true"/>
    <w:lsdException w:name="Colorful List Accent 2" w:uiPriority="72" w:semiHidden="false" w:unhideWhenUsed="false"/>
    <w:lsdException w:name="Medium List 1 Accent 1" w:uiPriority="65" w:semiHidden="false" w:unhideWhenUsed="false"/>
    <w:lsdException w:name="HTML Variable" w:uiPriority="0" w:semiHidden="false" w:unhideWhenUsed="false"/>
    <w:lsdException w:name="Colorful Shading" w:uiPriority="71" w:semiHidden="false" w:unhideWhenUsed="false"/>
    <w:lsdException w:name="caption" w:uiPriority="0" w:qFormat="true"/>
    <w:lsdException w:name="Table Columns 1" w:uiPriority="0" w:semiHidden="false" w:unhideWhenUsed="false"/>
    <w:lsdException w:name="toc 7" w:uiPriority="0" w:semiHidden="false" w:unhideWhenUsed="false"/>
    <w:lsdException w:name="List Paragraph" w:uiPriority="34" w:semiHidden="false" w:unhideWhenUsed="false" w:qFormat="true"/>
    <w:lsdException w:name="Medium Grid 2" w:uiPriority="68" w:semiHidden="false" w:unhideWhenUsed="false"/>
    <w:lsdException w:name="List Bullet 2" w:uiPriority="0" w:semiHidden="false" w:unhideWhenUsed="false"/>
    <w:lsdException w:name="Message Header" w:uiPriority="0" w:semiHidden="false" w:unhideWhenUsed="false"/>
    <w:lsdException w:name="List Bullet" w:uiPriority="0" w:semiHidden="false" w:unhideWhenUsed="false"/>
    <w:lsdException w:name="page number" w:uiPriority="0" w:semiHidden="false" w:unhideWhenUsed="false"/>
    <w:lsdException w:name="Table List 1" w:uiPriority="0" w:semiHidden="false" w:unhideWhenUsed="false"/>
    <w:lsdException w:name="List Continue 3" w:uiPriority="0" w:semiHidden="false" w:unhideWhenUsed="false"/>
    <w:lsdException w:name="Medium Shading 2 Accent 3" w:uiPriority="64" w:semiHidden="false" w:unhideWhenUsed="false"/>
    <w:lsdException w:name="Table Classic 3" w:uiPriority="0" w:semiHidden="false" w:unhideWhenUsed="false"/>
    <w:lsdException w:name="Light Grid Accent 3" w:uiPriority="62" w:semiHidden="false" w:unhideWhenUsed="false"/>
    <w:lsdException w:name="toa heading" w:uiPriority="0" w:semiHidden="false" w:unhideWhenUsed="false"/>
    <w:lsdException w:name="macro" w:uiPriority="0" w:semiHidden="false" w:unhideWhenUsed="false"/>
    <w:lsdException w:name="HTML Sample" w:uiPriority="0" w:semiHidden="false" w:unhideWhenUsed="false"/>
    <w:lsdException w:name="Signature" w:uiPriority="0" w:semiHidden="false" w:unhideWhenUsed="false"/>
    <w:lsdException w:name="Medium Grid 3" w:uiPriority="69" w:semiHidden="false" w:unhideWhenUsed="false"/>
    <w:lsdException w:name="Medium Shading 1 Accent 5" w:uiPriority="63" w:semiHidden="false" w:unhideWhenUsed="false"/>
    <w:lsdException w:name="annotation subject" w:uiPriority="0" w:semiHidden="false" w:unhideWhenUsed="false"/>
    <w:lsdException w:name="Body Text First Indent 2" w:uiPriority="0" w:semiHidden="false" w:unhideWhenUsed="false"/>
    <w:lsdException w:name="Table 3D effects 2" w:uiPriority="0" w:semiHidden="false" w:unhideWhenUsed="false"/>
    <w:lsdException w:name="Table Columns 4" w:uiPriority="0" w:semiHidden="false" w:unhideWhenUsed="false"/>
    <w:lsdException w:name="Light List Accent 3" w:uiPriority="61" w:semiHidden="false" w:unhideWhenUsed="false"/>
    <w:lsdException w:name="HTML Keyboard" w:uiPriority="0" w:semiHidden="false" w:unhideWhenUsed="false"/>
    <w:lsdException w:name="Normal Indent" w:uiPriority="0" w:semiHidden="false" w:unhideWhenUsed="false"/>
    <w:lsdException w:name="envelope return" w:uiPriority="0" w:semiHidden="false" w:unhideWhenUsed="false"/>
    <w:lsdException w:name="Light List Accent 1" w:uiPriority="61" w:semiHidden="false" w:unhideWhenUsed="false"/>
    <w:lsdException w:name="heading 3" w:uiPriority="0" w:semiHidden="false" w:qFormat="true"/>
    <w:lsdException w:name="Medium Grid 3 Accent 6" w:uiPriority="69" w:semiHidden="false" w:unhideWhenUsed="false"/>
    <w:lsdException w:name="Colorful Grid" w:uiPriority="73" w:semiHidden="false" w:unhideWhenUsed="false"/>
    <w:lsdException w:name="Table Simple 2" w:uiPriority="0" w:semiHidden="false" w:unhideWhenUsed="false"/>
    <w:lsdException w:name="index 6" w:uiPriority="0" w:semiHidden="false" w:unhideWhenUsed="false"/>
    <w:lsdException w:name="List" w:uiPriority="0" w:semiHidden="false" w:unhideWhenUsed="false"/>
    <w:lsdException w:name="Hyperlink" w:uiPriority="0" w:semiHidden="false" w:unhideWhenUsed="false"/>
    <w:lsdException w:name="Body Text Indent" w:uiPriority="0" w:semiHidden="false" w:unhideWhenUsed="false"/>
    <w:lsdException w:name="Medium Grid 1" w:uiPriority="67" w:semiHidden="false" w:unhideWhenUsed="false"/>
    <w:lsdException w:name="Closing" w:uiPriority="0" w:semiHidden="false" w:unhideWhenUsed="false"/>
    <w:lsdException w:name="Dark List Accent 1" w:uiPriority="70" w:semiHidden="false" w:unhideWhenUsed="false"/>
    <w:lsdException w:name="Medium List 1 Accent 5" w:uiPriority="65" w:semiHidden="false" w:unhideWhenUsed="false"/>
    <w:lsdException w:name="Colorful Shading Accent 6" w:uiPriority="71" w:semiHidden="false" w:unhideWhenUsed="false"/>
    <w:lsdException w:name="Table Subtle 2" w:uiPriority="0" w:semiHidden="false" w:unhideWhenUsed="false"/>
    <w:lsdException w:name="Medium Grid 3 Accent 3" w:uiPriority="69" w:semiHidden="false" w:unhideWhenUsed="false"/>
    <w:lsdException w:name="Medium Grid 1 Accent 3" w:uiPriority="67" w:semiHidden="false" w:unhideWhenUsed="false"/>
    <w:lsdException w:name="List 5" w:uiPriority="0" w:semiHidden="false" w:unhideWhenUsed="false"/>
    <w:lsdException w:name="Light Shading Accent 4" w:uiPriority="60" w:semiHidden="false" w:unhideWhenUsed="false"/>
    <w:lsdException w:name="index 9" w:uiPriority="0" w:semiHidden="false" w:unhideWhenUsed="false"/>
    <w:lsdException w:name="List Number 3" w:uiPriority="0" w:semiHidden="false" w:unhideWhenUsed="false"/>
    <w:lsdException w:name="Table Grid 4" w:uiPriority="0" w:semiHidden="false" w:unhideWhenUsed="false"/>
    <w:lsdException w:name="Medium Shading 2" w:uiPriority="64" w:semiHidden="false" w:unhideWhenUsed="false"/>
    <w:lsdException w:name="Table 3D effects 3" w:uiPriority="0" w:semiHidden="false" w:unhideWhenUsed="false"/>
    <w:lsdException w:name="Document Map" w:uiPriority="0" w:semiHidden="false" w:unhideWhenUsed="false"/>
    <w:lsdException w:name="List Continue 5" w:uiPriority="0" w:semiHidden="false" w:unhideWhenUsed="false"/>
    <w:lsdException w:name="Table Theme" w:uiPriority="0" w:semiHidden="false" w:unhideWhenUsed="false"/>
    <w:lsdException w:name="Light Shading Accent 5" w:uiPriority="60" w:semiHidden="false" w:unhideWhenUsed="false"/>
    <w:lsdException w:name="List Bullet 5" w:uiPriority="0" w:semiHidden="false" w:unhideWhenUsed="false"/>
    <w:lsdException w:name="Table List 5" w:uiPriority="0" w:semiHidden="false" w:unhideWhenUsed="false"/>
    <w:lsdException w:name="HTML Acronym" w:uiPriority="0" w:semiHidden="false" w:unhideWhenUsed="false"/>
    <w:lsdException w:name="Note Heading" w:uiPriority="0" w:semiHidden="false" w:unhideWhenUsed="false"/>
    <w:lsdException w:name="Colorful Shading Accent 3" w:uiPriority="71" w:semiHidden="false" w:unhideWhenUsed="false"/>
    <w:lsdException w:name="Medium Grid 3 Accent 5" w:uiPriority="69" w:semiHidden="false" w:unhideWhenUsed="false"/>
    <w:lsdException w:name="Colorful List Accent 4" w:uiPriority="72" w:semiHidden="false" w:unhideWhenUsed="false"/>
    <w:lsdException w:name="toc 8" w:uiPriority="0" w:semiHidden="false" w:unhideWhenUsed="false"/>
    <w:lsdException w:name="Light Grid Accent 5" w:uiPriority="62" w:semiHidden="false" w:unhideWhenUsed="false"/>
    <w:lsdException w:name="List Continue" w:uiPriority="0" w:semiHidden="false" w:unhideWhenUsed="false"/>
    <w:lsdException w:name="Light Grid Accent 4" w:uiPriority="62" w:semiHidden="false" w:unhideWhenUsed="false"/>
    <w:lsdException w:name="Colorful Grid Accent 3" w:uiPriority="73" w:semiHidden="false" w:unhideWhenUsed="false"/>
    <w:lsdException w:name="Medium Grid 2 Accent 2" w:uiPriority="68" w:semiHidden="false" w:unhideWhenUsed="false"/>
    <w:lsdException w:name="Table Simple 1" w:uiPriority="0" w:semiHidden="false" w:unhideWhenUsed="false"/>
    <w:lsdException w:name="Table List 3" w:uiPriority="0" w:semiHidden="false" w:unhideWhenUsed="false"/>
    <w:lsdException w:name="Medium Grid 2 Accent 3" w:uiPriority="68" w:semiHidden="false" w:unhideWhenUsed="false"/>
    <w:lsdException w:name="Table List 4" w:uiPriority="0" w:semiHidden="false" w:unhideWhenUsed="false"/>
    <w:lsdException w:name="index 2" w:uiPriority="0" w:semiHidden="false" w:unhideWhenUsed="false"/>
    <w:lsdException w:name="Dark List Accent 6" w:uiPriority="70" w:semiHidden="false" w:unhideWhenUsed="false"/>
    <w:lsdException w:name="Medium List 2 Accent 4" w:uiPriority="66" w:semiHidden="false" w:unhideWhenUsed="false"/>
    <w:lsdException w:name="Medium List 2 Accent 6" w:uiPriority="66" w:semiHidden="false" w:unhideWhenUsed="false"/>
    <w:lsdException w:name="Dark List Accent 5" w:uiPriority="70" w:semiHidden="false" w:unhideWhenUsed="false"/>
    <w:lsdException w:name="Light List Accent 2" w:uiPriority="61" w:semiHidden="false" w:unhideWhenUsed="false"/>
    <w:lsdException w:name="Body Text Indent 2" w:uiPriority="0" w:semiHidden="false" w:unhideWhenUsed="false"/>
    <w:lsdException w:name="Medium Shading 2 Accent 1" w:uiPriority="64" w:semiHidden="false" w:unhideWhenUsed="false"/>
    <w:lsdException w:name="Colorful List Accent 5" w:uiPriority="72" w:semiHidden="false" w:unhideWhenUsed="false"/>
    <w:lsdException w:name="index 4" w:uiPriority="0" w:semiHidden="false" w:unhideWhenUsed="false"/>
    <w:lsdException w:name="Table Grid 1" w:uiPriority="0" w:semiHidden="false" w:unhideWhenUsed="false"/>
    <w:lsdException w:name="Medium Shading 2 Accent 5" w:uiPriority="64" w:semiHidden="false" w:unhideWhenUsed="false"/>
    <w:lsdException w:name="Light Grid" w:uiPriority="62" w:semiHidden="false" w:unhideWhenUsed="false"/>
    <w:lsdException w:name="Medium Shading 2 Accent 4" w:uiPriority="64" w:semiHidden="false" w:unhideWhenUsed="false"/>
    <w:lsdException w:name="Medium Shading 1 Accent 1" w:uiPriority="63" w:semiHidden="false" w:unhideWhenUsed="false"/>
    <w:lsdException w:name="Light Grid Accent 2" w:uiPriority="62" w:semiHidden="false" w:unhideWhenUsed="false"/>
    <w:lsdException w:name="Body Text" w:uiPriority="0" w:semiHidden="false" w:unhideWhenUsed="false"/>
    <w:lsdException w:name="heading 8" w:uiPriority="0" w:qFormat="true"/>
    <w:lsdException w:name="Table Grid 2" w:uiPriority="0" w:semiHidden="false" w:unhideWhenUsed="false"/>
    <w:lsdException w:name="Table Columns 2" w:uiPriority="0" w:semiHidden="false" w:unhideWhenUsed="false"/>
    <w:lsdException w:name="endnote reference" w:uiPriority="0" w:semiHidden="false" w:unhideWhenUsed="false"/>
    <w:lsdException w:name="annotation reference" w:uiPriority="0" w:semiHidden="false" w:unhideWhenUsed="false"/>
    <w:lsdException w:name="Light List" w:uiPriority="61" w:semiHidden="false" w:unhideWhenUsed="false"/>
    <w:lsdException w:name="Medium Grid 1 Accent 4" w:uiPriority="67" w:semiHidden="false" w:unhideWhenUsed="false"/>
    <w:lsdException w:name="Table Contemporary" w:uiPriority="0" w:semiHidden="false" w:unhideWhenUsed="false"/>
    <w:lsdException w:name="Medium List 1 Accent 2" w:uiPriority="65" w:semiHidden="false" w:unhideWhenUsed="false"/>
    <w:lsdException w:name="Dark List Accent 2" w:uiPriority="70" w:semiHidden="false" w:unhideWhenUsed="false"/>
    <w:lsdException w:name="HTML Code" w:uiPriority="0" w:semiHidden="false" w:unhideWhenUsed="false"/>
    <w:lsdException w:name="table of figures" w:uiPriority="0" w:semiHidden="false" w:unhideWhenUsed="false"/>
    <w:lsdException w:name="HTML Cite" w:uiPriority="0" w:semiHidden="false" w:unhideWhenUsed="false"/>
    <w:lsdException w:name="Table List 6" w:uiPriority="0" w:semiHidden="false" w:unhideWhenUsed="false"/>
    <w:lsdException w:name="HTML Definition" w:uiPriority="0" w:semiHidden="false" w:unhideWhenUsed="false"/>
    <w:lsdException w:name="Subtitle" w:uiPriority="0" w:semiHidden="false" w:unhideWhenUsed="false" w:qFormat="true"/>
    <w:lsdException w:name="Light Grid Accent 1" w:uiPriority="62" w:semiHidden="false" w:unhideWhenUsed="false"/>
    <w:lsdException w:name="List Bullet 4" w:uiPriority="0" w:semiHidden="false" w:unhideWhenUsed="false"/>
    <w:lsdException w:name="HTML Address" w:uiPriority="0" w:semiHidden="false" w:unhideWhenUsed="false"/>
    <w:lsdException w:name="toc 4" w:uiPriority="0" w:semiHidden="false" w:unhideWhenUsed="false"/>
    <w:lsdException w:name="Body Text First Indent" w:uiPriority="0" w:semiHidden="false" w:unhideWhenUsed="false"/>
    <w:lsdException w:name="Table Colorful 2" w:uiPriority="0" w:semiHidden="false" w:unhideWhenUsed="false"/>
    <w:lsdException w:name="heading 1" w:uiPriority="0" w:semiHidden="false" w:unhideWhenUsed="false" w:qFormat="true"/>
    <w:lsdException w:name="List Bullet 3" w:uiPriority="0" w:semiHidden="false" w:unhideWhenUsed="false"/>
    <w:lsdException w:name="toc 9" w:uiPriority="0" w:semiHidden="false" w:unhideWhenUsed="false"/>
    <w:lsdException w:name="Dark List" w:uiPriority="70" w:semiHidden="false" w:unhideWhenUsed="false"/>
    <w:lsdException w:name="List 2" w:uiPriority="0" w:semiHidden="false" w:unhideWhenUsed="false"/>
    <w:lsdException w:name="Medium Shading 1 Accent 6" w:uiPriority="63" w:semiHidden="false" w:unhideWhenUsed="false"/>
    <w:lsdException w:name="Colorful Grid Accent 6" w:uiPriority="73" w:semiHidden="false" w:unhideWhenUsed="false"/>
    <w:lsdException w:name="header" w:uiPriority="0" w:semiHidden="false" w:unhideWhenUsed="false" w:qFormat="true"/>
    <w:lsdException w:name="List 3" w:uiPriority="0" w:semiHidden="false" w:unhideWhenUsed="false"/>
    <w:lsdException w:name="Table Columns 3" w:uiPriority="0" w:semiHidden="false" w:unhideWhenUsed="false"/>
    <w:lsdException w:name="Medium Shading 1" w:uiPriority="63" w:semiHidden="false" w:unhideWhenUsed="false"/>
    <w:lsdException w:name="Medium List 2 Accent 1" w:uiPriority="66" w:semiHidden="false" w:unhideWhenUsed="false"/>
    <w:lsdException w:name="Light Grid Accent 6" w:uiPriority="62" w:semiHidden="false" w:unhideWhenUsed="false"/>
    <w:lsdException w:name="Light List Accent 5" w:uiPriority="61" w:semiHidden="false" w:unhideWhenUsed="false"/>
    <w:lsdException w:name="Table Classic 1" w:uiPriority="0" w:semiHidden="false" w:unhideWhenUsed="false"/>
    <w:lsdException w:name="Colorful List Accent 1" w:uiPriority="72" w:semiHidden="false" w:unhideWhenUsed="false"/>
    <w:lsdException w:name="Light List Accent 4" w:uiPriority="61" w:semiHidden="false" w:unhideWhenUsed="false"/>
    <w:lsdException w:name="E-mail Signature" w:uiPriority="0" w:semiHidden="false" w:unhideWhenUsed="false"/>
    <w:lsdException w:name="Medium Shading 1 Accent 4" w:uiPriority="63" w:semiHidden="false" w:unhideWhenUsed="false"/>
    <w:lsdException w:name="Light Shading Accent 2" w:uiPriority="60" w:semiHidden="false" w:unhideWhenUsed="false"/>
    <w:lsdException w:name="Medium Grid 3 Accent 2" w:uiPriority="69" w:semiHidden="false" w:unhideWhenUsed="false"/>
    <w:lsdException w:name="Table Classic 4" w:uiPriority="0" w:semiHidden="false" w:unhideWhenUsed="false"/>
    <w:lsdException w:name="Body Text 2" w:uiPriority="0" w:semiHidden="false" w:unhideWhenUsed="false"/>
    <w:lsdException w:name="Light Shading" w:uiPriority="60" w:semiHidden="false" w:unhideWhenUsed="false"/>
    <w:lsdException w:name="Table Web 1" w:uiPriority="0" w:semiHidden="false" w:unhideWhenUsed="false"/>
    <w:lsdException w:name="index heading" w:uiPriority="0" w:semiHidden="false" w:unhideWhenUsed="false"/>
    <w:lsdException w:name="Colorful Shading Accent 5" w:uiPriority="71" w:semiHidden="false" w:unhideWhenUsed="false"/>
    <w:lsdException w:name="Medium Grid 2 Accent 6" w:uiPriority="68" w:semiHidden="false" w:unhideWhenUsed="false"/>
    <w:lsdException w:name="annotation text" w:uiPriority="0" w:semiHidden="false" w:unhideWhenUsed="false"/>
    <w:lsdException w:name="Salutation" w:uiPriority="0" w:semiHidden="false" w:unhideWhenUsed="false"/>
    <w:lsdException w:name="Table Columns 5" w:uiPriority="0" w:semiHidden="false" w:unhideWhenUsed="false"/>
    <w:lsdException w:name="Colorful Shading Accent 2" w:uiPriority="71" w:semiHidden="false" w:unhideWhenUsed="false"/>
    <w:lsdException w:name="Medium Grid 2 Accent 1" w:uiPriority="68" w:semiHidden="false" w:unhideWhenUsed="false"/>
    <w:lsdException w:name="Medium Grid 3 Accent 1" w:uiPriority="69" w:semiHidden="false" w:unhideWhenUsed="false"/>
    <w:lsdException w:name="index 1" w:uiPriority="0" w:semiHidden="false" w:unhideWhenUsed="false"/>
    <w:lsdException w:name="Body Text Indent 3" w:uiPriority="0" w:semiHidden="false" w:unhideWhenUsed="false"/>
    <w:lsdException w:name="Light List Accent 6" w:uiPriority="61" w:semiHidden="false" w:unhideWhenUsed="false"/>
    <w:lsdException w:name="Light Shading Accent 6" w:uiPriority="60" w:semiHidden="false" w:unhideWhenUsed="false"/>
    <w:lsdException w:name="heading 9" w:uiPriority="0" w:qFormat="true"/>
    <w:lsdException w:name="Dark List Accent 4" w:uiPriority="70" w:semiHidden="false" w:unhideWhenUsed="false"/>
    <w:lsdException w:name="toc 1" w:uiPriority="0" w:semiHidden="false" w:unhideWhenUsed="false"/>
    <w:lsdException w:name="List Number" w:uiPriority="0" w:semiHidden="false" w:unhideWhenUsed="false"/>
    <w:lsdException w:name="List Number 5" w:uiPriority="0" w:semiHidden="false" w:unhideWhenUsed="false"/>
    <w:lsdException w:name="Table Grid 3" w:uiPriority="0" w:semiHidden="false" w:unhideWhenUsed="false"/>
    <w:lsdException w:name="Table List 7" w:uiPriority="0" w:semiHidden="false" w:unhideWhenUsed="false"/>
    <w:lsdException w:name="Default Paragraph Font" w:uiPriority="0" w:unhideWhenUsed="false" w:qFormat="true"/>
    <w:lsdException w:name="Light Shading Accent 1" w:uiPriority="60" w:semiHidden="false" w:unhideWhenUsed="false"/>
    <w:lsdException w:name="heading 7" w:uiPriority="0" w:qFormat="true"/>
    <w:lsdException w:name="Table Grid 6" w:uiPriority="0" w:semiHidden="false" w:unhideWhenUsed="false"/>
    <w:lsdException w:name="List Number 4" w:uiPriority="0" w:semiHidden="false" w:unhideWhenUsed="false"/>
    <w:lsdException w:name="Colorful Grid Accent 1" w:uiPriority="73" w:semiHidden="false" w:unhideWhenUsed="false"/>
    <w:lsdException w:name="footnote text" w:uiPriority="0" w:semiHidden="false" w:unhideWhenUsed="false"/>
    <w:lsdException w:name="heading 6" w:uiPriority="0" w:qFormat="true"/>
    <w:lsdException w:name="Light Shading Accent 3" w:uiPriority="60" w:semiHidden="false" w:unhideWhenUsed="false"/>
    <w:lsdException w:name="Normal (Web)" w:uiPriority="0" w:semiHidden="false" w:unhideWhenUsed="false"/>
    <w:lsdException w:name="Medium Grid 2 Accent 5" w:uiPriority="68" w:semiHidden="false" w:unhideWhenUsed="false"/>
    <w:lsdException w:name="Date" w:uiPriority="0" w:semiHidden="false" w:unhideWhenUsed="false"/>
    <w:lsdException w:name="Medium Shading 1 Accent 2" w:uiPriority="63" w:semiHidden="false" w:unhideWhenUsed="false"/>
    <w:lsdException w:name="Table Colorful 1" w:uiPriority="0" w:semiHidden="false" w:unhideWhenUsed="false"/>
    <w:lsdException w:name="Medium Grid 2 Accent 4" w:uiPriority="68" w:semiHidden="false" w:unhideWhenUsed="false"/>
    <w:lsdException w:name="List Number 2" w:uiPriority="0" w:semiHidden="false" w:unhideWhenUsed="false"/>
    <w:lsdException w:name="Table Professional" w:uiPriority="0" w:semiHidden="false" w:unhideWhenUsed="false"/>
    <w:lsdException w:name="Table 3D effects 1" w:uiPriority="0" w:semiHidden="false" w:unhideWhenUsed="false"/>
    <w:lsdException w:name="heading 4" w:uiPriority="0" w:qFormat="true"/>
    <w:lsdException w:name="Medium List 1" w:uiPriority="65" w:semiHidden="false" w:unhideWhenUsed="false"/>
    <w:lsdException w:name="toc 3" w:uiPriority="0" w:semiHidden="false" w:unhideWhenUsed="false"/>
    <w:lsdException w:name="Colorful Shading Accent 1" w:uiPriority="71" w:semiHidden="false" w:unhideWhenUsed="false"/>
    <w:lsdException w:name="Medium List 2 Accent 2" w:uiPriority="66" w:semiHidden="false" w:unhideWhenUsed="false"/>
    <w:lsdException w:name="Medium Grid 1 Accent 1" w:uiPriority="67" w:semiHidden="false" w:unhideWhenUsed="false"/>
    <w:lsdException w:name="Medium List 2 Accent 5" w:uiPriority="66" w:semiHidden="false" w:unhideWhenUsed="false"/>
    <w:lsdException w:name="Medium Shading 1 Accent 3" w:uiPriority="63" w:semiHidden="false" w:unhideWhenUsed="false"/>
    <w:lsdException w:name="Medium Grid 1 Accent 6" w:uiPriority="67" w:semiHidden="false" w:unhideWhenUsed="false"/>
    <w:lsdException w:name="Table Grid 8" w:uiPriority="0" w:semiHidden="false" w:unhideWhenUsed="false"/>
    <w:lsdException w:name="Table Web 3" w:uiPriority="0" w:semiHidden="false" w:unhideWhenUsed="false"/>
    <w:lsdException w:name="index 8" w:uiPriority="0" w:semiHidden="false" w:unhideWhenUsed="false"/>
    <w:lsdException w:name="Table Subtle 1" w:uiPriority="0" w:semiHidden="false" w:unhideWhenUsed="false"/>
    <w:lsdException w:name="Table Web 2" w:uiPriority="0" w:semiHidden="false" w:unhideWhenUsed="false"/>
    <w:lsdException w:name="footer" w:uiPriority="0" w:semiHidden="false" w:unhideWhenUsed="false" w:qFormat="true"/>
    <w:lsdException w:name="Emphasis" w:uiPriority="0" w:semiHidden="false" w:unhideWhenUsed="false" w:qFormat="true"/>
    <w:lsdException w:name="Medium List 2" w:uiPriority="66" w:semiHidden="false" w:unhideWhenUsed="false"/>
    <w:lsdException w:name="Colorful List" w:uiPriority="72" w:semiHidden="false" w:unhideWhenUsed="false"/>
    <w:lsdException w:name="toc 6" w:uiPriority="0" w:semiHidden="false" w:unhideWhenUsed="false"/>
    <w:lsdException w:name="HTML Typewriter" w:uiPriority="0" w:semiHidden="false" w:unhideWhenUsed="false"/>
    <w:lsdException w:name="Dark List Accent 3" w:uiPriority="70" w:semiHidden="false" w:unhideWhenUsed="false"/>
    <w:lsdException w:name="Normal" w:uiPriority="0" w:semiHidden="false" w:unhideWhenUsed="false" w:qFormat="true"/>
    <w:lsdException w:name="Medium List 1 Accent 4" w:uiPriority="65" w:semiHidden="false" w:unhideWhenUsed="false"/>
    <w:lsdException w:name="Medium Shading 2 Accent 2" w:uiPriority="64" w:semiHidden="false" w:unhideWhenUsed="false"/>
    <w:lsdException w:name="Colorful Grid Accent 4" w:uiPriority="73" w:semiHidden="false" w:unhideWhenUsed="false"/>
    <w:lsdException w:name="index 7" w:uiPriority="0" w:semiHidden="false" w:unhideWhenUsed="false"/>
    <w:lsdException w:name="Table List 2" w:uiPriority="0" w:semiHidden="false" w:unhideWhenUsed="false"/>
    <w:lsdException w:name="index 5" w:uiPriority="0" w:semiHidden="false" w:unhideWhenUsed="false"/>
    <w:lsdException w:name="Table Colorful 3" w:uiPriority="0" w:semiHidden="false" w:unhideWhenUsed="false"/>
    <w:lsdException w:name="Table List 8" w:uiPriority="0" w:semiHidden="false" w:unhideWhenUsed="false"/>
    <w:lsdException w:name="Table Elegant" w:uiPriority="0" w:semiHidden="false" w:unhideWhenUsed="false"/>
    <w:lsdException w:name="Medium Shading 2 Accent 6" w:uiPriority="64" w:semiHidden="false" w:unhideWhenUsed="false"/>
    <w:lsdException w:name="heading 5" w:uiPriority="0" w:qFormat="true"/>
    <w:lsdException w:name="footnote reference" w:uiPriority="0" w:semiHidden="false" w:unhideWhenUsed="false"/>
    <w:lsdException w:name="List Continue 4" w:uiPriority="0" w:semiHidden="false" w:unhideWhenUsed="false"/>
    <w:lsdException w:name="Table Classic 2" w:uiPriority="0" w:semiHidden="false" w:unhideWhenUsed="false"/>
    <w:lsdException w:name="FollowedHyperlink" w:uiPriority="0" w:semiHidden="false" w:unhideWhenUsed="false"/>
    <w:lsdException w:name="List 4" w:uiPriority="0" w:semiHidden="false" w:unhideWhenUsed="false"/>
    <w:lsdException w:name="index 3" w:uiPriority="0" w:semiHidden="false" w:unhideWhenUsed="false"/>
    <w:lsdException w:name="Medium Grid 3 Accent 4" w:uiPriority="69" w:semiHidden="false" w:unhideWhenUsed="false"/>
    <w:lsdException w:name="Medium List 1 Accent 3" w:uiPriority="65" w:semiHidden="false" w:unhideWhenUsed="false"/>
    <w:lsdException w:name="Medium List 1 Accent 6" w:uiPriority="65" w:semiHidden="false" w:unhideWhenUsed="false"/>
    <w:lsdException w:name="envelope address" w:uiPriority="0" w:semiHidden="false" w:unhideWhenUsed="false"/>
    <w:lsdException w:name="endnote text" w:uiPriority="0" w:semiHidden="false" w:unhideWhenUsed="false"/>
    <w:lsdException w:name="line number" w:uiPriority="0" w:semiHidden="false" w:unhideWhenUsed="false"/>
    <w:lsdException w:name="Title" w:uiPriority="0" w:semiHidden="false" w:unhideWhenUsed="false" w:qFormat="true"/>
    <w:lsdException w:name="Colorful Grid Accent 2" w:uiPriority="73" w:semiHidden="false" w:unhideWhenUsed="false"/>
    <w:lsdException w:name="Medium Grid 1 Accent 2" w:uiPriority="67" w:semiHidden="false" w:unhideWhenUsed="false"/>
    <w:lsdException w:name="Table Simple 3" w:uiPriority="0" w:semiHidden="false" w:unhideWhenUsed="false"/>
    <w:lsdException w:name="Strong" w:uiPriority="0" w:semiHidden="false" w:unhideWhenUsed="false" w:qFormat="true"/>
    <w:lsdException w:name="Medium List 2 Accent 3" w:uiPriority="66" w:semiHidden="false" w:unhideWhenUsed="false"/>
    <w:lsdException w:name="Plain Text" w:uiPriority="0" w:semiHidden="false" w:unhideWhenUsed="false"/>
    <w:lsdException w:name="Medium Grid 1 Accent 5" w:uiPriority="67" w:semiHidden="false" w:unhideWhenUsed="false"/>
    <w:lsdException w:name="Table Grid 7" w:uiPriority="0" w:semiHidden="false" w:unhideWhenUsed="false"/>
    <w:lsdException w:name="Body Text 3" w:uiPriority="0" w:semiHidden="false" w:unhideWhenUsed="false"/>
    <w:lsdException w:name="toc 5" w:uiPriority="0" w:semiHidden="false" w:unhideWhenUsed="false"/>
    <w:lsdException w:name="Colorful Shading Accent 4" w:uiPriority="71" w:semiHidden="false" w:unhideWhenUsed="false"/>
    <w:lsdException w:name="Normal Table" w:uiPriority="0" w:unhideWhenUsed="false" w:qFormat="true"/>
    <w:lsdException w:name="table of authorities" w:uiPriority="0" w:semiHidden="false" w:unhideWhenUsed="false"/>
    <w:lsdException w:name="Colorful List Accent 6" w:uiPriority="72" w:semiHidden="false" w:unhideWhenUsed="false"/>
    <w:lsdException w:name="toc 2" w:uiPriority="0" w:semiHidden="false" w:unhideWhenUsed="false" w:qFormat="true"/>
    <w:lsdException w:name="Table Grid 5" w:uiPriority="0" w:semiHidden="false" w:unhideWhenUsed="false"/>
    <w:lsdException w:name="HTML Preformatted" w:uiPriority="0" w:semiHidden="false" w:unhideWhenUsed="false"/>
    <w:lsdException w:name="Block Text" w:uiPriority="0" w:semiHidden="false" w:unhideWhenUsed="false"/>
    <w:lsdException w:name="Colorful List Accent 3" w:uiPriority="72" w:semiHidden="false" w:unhideWhenUsed="false"/>
    <w:lsdException w:name="List Continue 2" w:uiPriority="0" w:semiHidden="false" w:unhideWhenUsed="false"/>
    <w:lsdException w:name="Balloon Text" w:uiPriority="0" w:semiHidden="false" w:unhideWhenUsed="false"/>
  </w:latentStyles>
  <w:style w:type="paragraph" w:styleId="000012">
    <w:name w:val="toc 1"/>
    <w:basedOn w:val="000009"/>
    <w:next w:val="000009"/>
    <w:uiPriority w:val="0"/>
  </w:style>
  <w:style w:type="table" w:styleId="00000e" w:default="true">
    <w:name w:val="Normal Table"/>
    <w:uiPriority w:val="0"/>
    <w:semiHidden/>
    <w:qFormat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00000d" w:default="true">
    <w:name w:val="Default Paragraph Font"/>
    <w:uiPriority w:val="0"/>
    <w:semiHidden/>
    <w:qFormat/>
  </w:style>
  <w:style w:type="paragraph" w:styleId="00000a">
    <w:name w:val="heading 1"/>
    <w:basedOn w:val="000009"/>
    <w:next w:val="000009"/>
    <w:uiPriority w:val="0"/>
    <w:qFormat/>
    <w:pPr>
      <w:keepNext/>
      <w:keepLines/>
      <w:spacing w:before="340" w:beforeLines="0" w:beforeAutospacing="false" w:after="330" w:afterLines="0" w:afterAutospacing="false" w:line="576" w:lineRule="auto"/>
      <w:outlineLvl w:val="0"/>
    </w:pPr>
    <w:rPr>
      <w:b/>
      <w:kern w:val="44"/>
      <w:sz w:val="44"/>
    </w:rPr>
  </w:style>
  <w:style w:type="paragraph" w:styleId="00000b">
    <w:name w:val="heading 2"/>
    <w:basedOn w:val="000009"/>
    <w:next w:val="000009"/>
    <w:uiPriority w:val="0"/>
    <w:unhideWhenUsed/>
    <w:qFormat/>
    <w:pPr>
      <w:keepNext/>
      <w:keepLines/>
      <w:spacing w:before="260" w:beforeLines="0" w:beforeAutospacing="false" w:after="260" w:afterLines="0" w:afterAutospacing="false" w:line="413" w:lineRule="auto"/>
      <w:outlineLvl w:val="1"/>
    </w:pPr>
    <w:rPr>
      <w:rFonts w:ascii="Arial" w:hAnsi="Arial" w:eastAsia="黑体"/>
      <w:b/>
      <w:sz w:val="32"/>
    </w:rPr>
  </w:style>
  <w:style w:type="paragraph" w:styleId="000013">
    <w:name w:val="toc 2"/>
    <w:basedOn w:val="000009"/>
    <w:next w:val="000009"/>
    <w:uiPriority w:val="0"/>
    <w:qFormat/>
    <w:pPr>
      <w:ind w:left="420" w:leftChars="200"/>
    </w:pPr>
  </w:style>
  <w:style w:type="character" w:styleId="000015">
    <w:name w:val="Hyperlink"/>
    <w:basedOn w:val=""/>
    <w:uiPriority w:val="0"/>
    <w:pPr/>
    <w:rPr>
      <w:color w:val="0000FF"/>
      <w:u w:val="single"/>
    </w:rPr>
  </w:style>
  <w:style w:type="paragraph" w:styleId="000016">
    <w:name w:val="List Paragraph"/>
    <w:basedOn w:val="000009"/>
    <w:uiPriority w:val="34"/>
    <w:qFormat/>
    <w:pPr>
      <w:ind w:firstLine="420" w:firstLineChars="200"/>
    </w:pPr>
  </w:style>
  <w:style w:type="paragraph" w:styleId="00000c">
    <w:name w:val="heading 3"/>
    <w:basedOn w:val="000009"/>
    <w:next w:val="000009"/>
    <w:uiPriority w:val="0"/>
    <w:unhideWhenUsed/>
    <w:qFormat/>
    <w:pPr>
      <w:keepNext/>
      <w:keepLines/>
      <w:spacing w:before="260" w:beforeLines="0" w:beforeAutospacing="false" w:after="260" w:afterLines="0" w:afterAutospacing="false" w:line="413" w:lineRule="auto"/>
      <w:outlineLvl w:val="2"/>
    </w:pPr>
    <w:rPr>
      <w:b/>
      <w:sz w:val="32"/>
    </w:rPr>
  </w:style>
  <w:style w:type="paragraph" w:styleId="000009" w:default="true">
    <w:name w:val="Normal"/>
    <w:uiPriority w:val="0"/>
    <w:qFormat/>
    <w:pPr>
      <w:widowControl w:val="false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b4bnfc">
    <w:name w:val="heading 5"/>
    <w:basedOn w:val="000009"/>
    <w:next w:val="000009"/>
    <w:uiPriority w:val="9"/>
    <w:qFormat/>
    <w:pPr>
      <w:keepNext/>
      <w:keepLines/>
      <w:spacing w:before="0" w:after="0" w:line="408" w:lineRule="auto"/>
      <w:outlineLvl w:val="4"/>
    </w:pPr>
    <w:rPr>
      <w:b/>
      <w:bCs/>
      <w:color w:val="1A1A1A"/>
      <w:sz w:val="22"/>
      <w:szCs w:val="22"/>
    </w:rPr>
  </w:style>
  <w:style w:type="paragraph" w:styleId="000010">
    <w:name w:val="footer"/>
    <w:basedOn w:val="000009"/>
    <w:uiPriority w:val="0"/>
    <w:qFormat/>
    <w:pPr>
      <w:tabs>
        <w:tab w:val="center" w:pos="4153"/>
        <w:tab w:val="right" w:pos="8306"/>
      </w:tabs>
      <w:snapToGrid w:val="false"/>
      <w:jc w:val="left"/>
    </w:pPr>
    <w:rPr>
      <w:sz w:val="18"/>
    </w:rPr>
  </w:style>
  <w:style w:type="paragraph" w:styleId="000011">
    <w:name w:val="header"/>
    <w:basedOn w:val="000009"/>
    <w:uiPriority w:val="0"/>
    <w:qFormat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false"/>
      <w:spacing w:line="240" w:lineRule="auto"/>
      <w:jc w:val="both"/>
      <w:outlineLvl w:val="9"/>
    </w:pPr>
    <w:rPr>
      <w:sz w:val="18"/>
    </w:rPr>
  </w:style>
  <w:style w:type="table" w:styleId="000014">
    <w:name w:val="Table Grid"/>
    <w:basedOn w:val="00000e"/>
    <w:uiPriority w:val="0"/>
    <w:qFormat/>
    <w:pPr>
      <w:widowControl w:val="false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00000f">
    <w:name w:val="toc 3"/>
    <w:basedOn w:val="000009"/>
    <w:next w:val="000009"/>
    <w:uiPriority w:val="0"/>
    <w:pPr>
      <w:ind w:left="840" w:leftChars="400"/>
    </w:pPr>
  </w:style>
  <w:style w:type="paragraph" w:styleId="souhqg">
    <w:name w:val="heading 4"/>
    <w:basedOn w:val="000009"/>
    <w:next w:val="000009"/>
    <w:uiPriority w:val="9"/>
    <w:qFormat/>
    <w:pPr>
      <w:keepNext/>
      <w:keepLines/>
      <w:spacing w:before="0" w:after="0" w:line="408" w:lineRule="auto"/>
      <w:outlineLvl w:val="3"/>
    </w:pPr>
    <w:rPr>
      <w:b/>
      <w:bCs/>
      <w:color w:val="1A1A1A"/>
      <w:sz w:val="24"/>
      <w:szCs w:val="24"/>
    </w:rPr>
  </w:style>
</w:styles>
</file>

<file path=word/_rels/document.xml.rels><?xml version="1.0" encoding="UTF-8" standalone="yes"?><Relationships xmlns="http://schemas.openxmlformats.org/package/2006/relationships"><Relationship Id="rId99" Type="http://schemas.openxmlformats.org/officeDocument/2006/relationships/image" Target="media/image92.png" /><Relationship Id="rId95" Type="http://schemas.openxmlformats.org/officeDocument/2006/relationships/image" Target="media/image88.png" /><Relationship Id="rId94" Type="http://schemas.openxmlformats.org/officeDocument/2006/relationships/image" Target="media/image87.jpg" /><Relationship Id="rId93" Type="http://schemas.openxmlformats.org/officeDocument/2006/relationships/image" Target="media/image86.jpg" /><Relationship Id="rId92" Type="http://schemas.openxmlformats.org/officeDocument/2006/relationships/image" Target="media/image85.png" /><Relationship Id="rId91" Type="http://schemas.openxmlformats.org/officeDocument/2006/relationships/image" Target="media/image84.png" /><Relationship Id="rId9" Type="http://schemas.openxmlformats.org/officeDocument/2006/relationships/image" Target="media/image2.png" /><Relationship Id="rId87" Type="http://schemas.openxmlformats.org/officeDocument/2006/relationships/image" Target="media/image80.png" /><Relationship Id="rId85" Type="http://schemas.openxmlformats.org/officeDocument/2006/relationships/image" Target="media/image78.png" /><Relationship Id="rId84" Type="http://schemas.openxmlformats.org/officeDocument/2006/relationships/image" Target="media/image77.png" /><Relationship Id="rId83" Type="http://schemas.openxmlformats.org/officeDocument/2006/relationships/image" Target="media/image76.png" /><Relationship Id="rId96" Type="http://schemas.openxmlformats.org/officeDocument/2006/relationships/image" Target="media/image89.png" /><Relationship Id="rId81" Type="http://schemas.openxmlformats.org/officeDocument/2006/relationships/image" Target="media/image74.png" /><Relationship Id="rId97" Type="http://schemas.openxmlformats.org/officeDocument/2006/relationships/image" Target="media/image90.png" /><Relationship Id="rId80" Type="http://schemas.openxmlformats.org/officeDocument/2006/relationships/image" Target="media/image73.png" /><Relationship Id="rId8" Type="http://schemas.openxmlformats.org/officeDocument/2006/relationships/image" Target="media/image1.jpg" /><Relationship Id="rId39" Type="http://schemas.openxmlformats.org/officeDocument/2006/relationships/image" Target="media/image32.jpg" /><Relationship Id="rId34" Type="http://schemas.openxmlformats.org/officeDocument/2006/relationships/image" Target="media/image27.png" /><Relationship Id="rId28" Type="http://schemas.openxmlformats.org/officeDocument/2006/relationships/image" Target="media/image21.png" /><Relationship Id="rId13" Type="http://schemas.openxmlformats.org/officeDocument/2006/relationships/image" Target="media/image6.png" /><Relationship Id="rId32" Type="http://schemas.openxmlformats.org/officeDocument/2006/relationships/image" Target="media/image25.png" /><Relationship Id="rId3" Type="http://schemas.openxmlformats.org/officeDocument/2006/relationships/theme" Target="theme/theme1.xml" /><Relationship Id="rId35" Type="http://schemas.openxmlformats.org/officeDocument/2006/relationships/image" Target="media/image28.png" /><Relationship Id="rId67" Type="http://schemas.openxmlformats.org/officeDocument/2006/relationships/image" Target="media/image60.png" /><Relationship Id="rId90" Type="http://schemas.openxmlformats.org/officeDocument/2006/relationships/image" Target="media/image83.png" /><Relationship Id="rId24" Type="http://schemas.openxmlformats.org/officeDocument/2006/relationships/image" Target="media/image17.png" /><Relationship Id="rId100" Type="http://schemas.openxmlformats.org/officeDocument/2006/relationships/image" Target="media/image93.png" /><Relationship Id="rId23" Type="http://schemas.openxmlformats.org/officeDocument/2006/relationships/image" Target="media/image16.png" /><Relationship Id="rId22" Type="http://schemas.openxmlformats.org/officeDocument/2006/relationships/image" Target="media/image15.png" /><Relationship Id="rId29" Type="http://schemas.openxmlformats.org/officeDocument/2006/relationships/image" Target="media/image22.png" /><Relationship Id="rId12" Type="http://schemas.openxmlformats.org/officeDocument/2006/relationships/image" Target="media/image5.jpg" /><Relationship Id="rId10" Type="http://schemas.openxmlformats.org/officeDocument/2006/relationships/image" Target="media/image3.png" /><Relationship Id="rId88" Type="http://schemas.openxmlformats.org/officeDocument/2006/relationships/image" Target="media/image81.png" /><Relationship Id="rId75" Type="http://schemas.openxmlformats.org/officeDocument/2006/relationships/image" Target="media/image68.png" /><Relationship Id="rId63" Type="http://schemas.openxmlformats.org/officeDocument/2006/relationships/image" Target="media/image56.png" /><Relationship Id="rId11" Type="http://schemas.openxmlformats.org/officeDocument/2006/relationships/image" Target="media/image4.png" /><Relationship Id="rId57" Type="http://schemas.openxmlformats.org/officeDocument/2006/relationships/image" Target="media/image50.png" /><Relationship Id="rId4" Type="http://schemas.openxmlformats.org/officeDocument/2006/relationships/numbering" Target="numbering.xml" /><Relationship Id="rId30" Type="http://schemas.openxmlformats.org/officeDocument/2006/relationships/image" Target="media/image23.png" /><Relationship Id="rId14" Type="http://schemas.openxmlformats.org/officeDocument/2006/relationships/image" Target="media/image7.png" /><Relationship Id="rId52" Type="http://schemas.openxmlformats.org/officeDocument/2006/relationships/image" Target="media/image45.png" /><Relationship Id="rId33" Type="http://schemas.openxmlformats.org/officeDocument/2006/relationships/image" Target="media/image26.png" /><Relationship Id="rId26" Type="http://schemas.openxmlformats.org/officeDocument/2006/relationships/image" Target="media/image19.png" /><Relationship Id="rId55" Type="http://schemas.openxmlformats.org/officeDocument/2006/relationships/image" Target="media/image48.png" /><Relationship Id="rId68" Type="http://schemas.openxmlformats.org/officeDocument/2006/relationships/image" Target="media/image61.png" /><Relationship Id="rId18" Type="http://schemas.openxmlformats.org/officeDocument/2006/relationships/image" Target="media/image11.png" /><Relationship Id="rId17" Type="http://schemas.openxmlformats.org/officeDocument/2006/relationships/image" Target="media/image10.png" /><Relationship Id="rId2" Type="http://schemas.openxmlformats.org/officeDocument/2006/relationships/fontTable" Target="fontTable.xml" /><Relationship Id="rId38" Type="http://schemas.openxmlformats.org/officeDocument/2006/relationships/image" Target="media/image31.png" /><Relationship Id="rId20" Type="http://schemas.openxmlformats.org/officeDocument/2006/relationships/image" Target="media/image13.png" /><Relationship Id="rId36" Type="http://schemas.openxmlformats.org/officeDocument/2006/relationships/image" Target="media/image29.png" /><Relationship Id="rId61" Type="http://schemas.openxmlformats.org/officeDocument/2006/relationships/image" Target="media/image54.png" /><Relationship Id="rId25" Type="http://schemas.openxmlformats.org/officeDocument/2006/relationships/image" Target="media/image18.png" /><Relationship Id="rId21" Type="http://schemas.openxmlformats.org/officeDocument/2006/relationships/image" Target="media/image14.png" /><Relationship Id="rId64" Type="http://schemas.openxmlformats.org/officeDocument/2006/relationships/image" Target="media/image57.png" /><Relationship Id="rId40" Type="http://schemas.openxmlformats.org/officeDocument/2006/relationships/image" Target="media/image33.png" /><Relationship Id="rId41" Type="http://schemas.openxmlformats.org/officeDocument/2006/relationships/image" Target="media/image34.png" /><Relationship Id="rId69" Type="http://schemas.openxmlformats.org/officeDocument/2006/relationships/image" Target="media/image62.png" /><Relationship Id="rId66" Type="http://schemas.openxmlformats.org/officeDocument/2006/relationships/image" Target="media/image59.png" /><Relationship Id="rId42" Type="http://schemas.openxmlformats.org/officeDocument/2006/relationships/image" Target="media/image35.png" /><Relationship Id="rId43" Type="http://schemas.openxmlformats.org/officeDocument/2006/relationships/image" Target="media/image36.png" /><Relationship Id="rId56" Type="http://schemas.openxmlformats.org/officeDocument/2006/relationships/image" Target="media/image49.png" /><Relationship Id="rId44" Type="http://schemas.openxmlformats.org/officeDocument/2006/relationships/image" Target="media/image37.png" /><Relationship Id="rId98" Type="http://schemas.openxmlformats.org/officeDocument/2006/relationships/image" Target="media/image91.png" /><Relationship Id="rId60" Type="http://schemas.openxmlformats.org/officeDocument/2006/relationships/image" Target="media/image53.png" /><Relationship Id="rId45" Type="http://schemas.openxmlformats.org/officeDocument/2006/relationships/image" Target="media/image38.png" /><Relationship Id="rId49" Type="http://schemas.openxmlformats.org/officeDocument/2006/relationships/image" Target="media/image42.png" /><Relationship Id="rId5" Type="http://schemas.openxmlformats.org/officeDocument/2006/relationships/header" Target="header1.xml" /><Relationship Id="rId15" Type="http://schemas.openxmlformats.org/officeDocument/2006/relationships/image" Target="media/image8.png" /><Relationship Id="rId50" Type="http://schemas.openxmlformats.org/officeDocument/2006/relationships/image" Target="media/image43.png" /><Relationship Id="rId82" Type="http://schemas.openxmlformats.org/officeDocument/2006/relationships/image" Target="media/image75.png" /><Relationship Id="rId31" Type="http://schemas.openxmlformats.org/officeDocument/2006/relationships/image" Target="media/image24.png" /><Relationship Id="rId51" Type="http://schemas.openxmlformats.org/officeDocument/2006/relationships/image" Target="media/image44.png" /><Relationship Id="rId53" Type="http://schemas.openxmlformats.org/officeDocument/2006/relationships/image" Target="media/image46.png" /><Relationship Id="rId0" Type="http://schemas.openxmlformats.org/officeDocument/2006/relationships/styles" Target="styles.xml" /><Relationship Id="rId73" Type="http://schemas.openxmlformats.org/officeDocument/2006/relationships/image" Target="media/image66.png" /><Relationship Id="rId54" Type="http://schemas.openxmlformats.org/officeDocument/2006/relationships/image" Target="media/image47.png" /><Relationship Id="rId58" Type="http://schemas.openxmlformats.org/officeDocument/2006/relationships/image" Target="media/image51.png" /><Relationship Id="rId19" Type="http://schemas.openxmlformats.org/officeDocument/2006/relationships/image" Target="media/image12.jpg" /><Relationship Id="rId59" Type="http://schemas.openxmlformats.org/officeDocument/2006/relationships/image" Target="media/image52.png" /><Relationship Id="rId89" Type="http://schemas.openxmlformats.org/officeDocument/2006/relationships/image" Target="media/image82.png" /><Relationship Id="rId1" Type="http://schemas.openxmlformats.org/officeDocument/2006/relationships/settings" Target="settings.xml" /><Relationship Id="rId6" Type="http://schemas.openxmlformats.org/officeDocument/2006/relationships/footer" Target="footer1.xml" /><Relationship Id="rId65" Type="http://schemas.openxmlformats.org/officeDocument/2006/relationships/image" Target="media/image58.png" /><Relationship Id="rId86" Type="http://schemas.openxmlformats.org/officeDocument/2006/relationships/image" Target="media/image79.png" /><Relationship Id="rId37" Type="http://schemas.openxmlformats.org/officeDocument/2006/relationships/image" Target="media/image30.png" /><Relationship Id="rId48" Type="http://schemas.openxmlformats.org/officeDocument/2006/relationships/image" Target="media/image41.png" /><Relationship Id="rId62" Type="http://schemas.openxmlformats.org/officeDocument/2006/relationships/image" Target="media/image55.png" /><Relationship Id="rId7" Type="http://schemas.openxmlformats.org/officeDocument/2006/relationships/footer" Target="footer2.xml" /><Relationship Id="rId74" Type="http://schemas.openxmlformats.org/officeDocument/2006/relationships/image" Target="media/image67.png" /><Relationship Id="rId27" Type="http://schemas.openxmlformats.org/officeDocument/2006/relationships/image" Target="media/image20.png" /><Relationship Id="rId70" Type="http://schemas.openxmlformats.org/officeDocument/2006/relationships/image" Target="media/image63.png" /><Relationship Id="rId16" Type="http://schemas.openxmlformats.org/officeDocument/2006/relationships/image" Target="media/image9.png" /><Relationship Id="rId47" Type="http://schemas.openxmlformats.org/officeDocument/2006/relationships/image" Target="media/image40.png" /><Relationship Id="rId71" Type="http://schemas.openxmlformats.org/officeDocument/2006/relationships/image" Target="media/image64.png" /><Relationship Id="rId79" Type="http://schemas.openxmlformats.org/officeDocument/2006/relationships/image" Target="media/image72.png" /><Relationship Id="rId72" Type="http://schemas.openxmlformats.org/officeDocument/2006/relationships/image" Target="media/image65.png" /><Relationship Id="rId46" Type="http://schemas.openxmlformats.org/officeDocument/2006/relationships/image" Target="media/image39.png" /><Relationship Id="rId76" Type="http://schemas.openxmlformats.org/officeDocument/2006/relationships/image" Target="media/image69.jpg" /><Relationship Id="rId77" Type="http://schemas.openxmlformats.org/officeDocument/2006/relationships/image" Target="media/image70.png" /><Relationship Id="rId78" Type="http://schemas.openxmlformats.org/officeDocument/2006/relationships/image" Target="media/image71.jpg" /></Relationships>
</file>

<file path=word/_rels/header1.xml.rels><?xml version="1.0" encoding="UTF-8" standalone="yes"?><Relationships xmlns="http://schemas.openxmlformats.org/package/2006/relationships"><Relationship Id="rId0" Type="http://schemas.openxmlformats.org/officeDocument/2006/relationships/image" Target="media/image94.jpg" 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true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false"/>
        </a:gradFill>
        <a:gradFill rotWithShape="true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false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false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true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false"/>
        </a:gradFill>
      </a:bgFillStyleLst>
    </a:fmtScheme>
  </a:themeElements>
  <a:objectDefaults/>
</a:theme>
</file>

<file path=docProps/app.xml><?xml version="1.0" encoding="utf-8"?>
<Properties xmlns:vt="http://schemas.openxmlformats.org/officeDocument/2006/docPropsVTypes" xmlns="http://schemas.openxmlformats.org/officeDocument/2006/extended-properties">
  <Application>Tencent office</Application>
</Properties>
</file>

<file path=docProps/core.xml><?xml version="1.0" encoding="utf-8"?>
<cp:coreProperties xmlns:xsi="http://www.w3.org/2001/XMLSchema-instance" xmlns:dcmitype="http://purl.org/dc/dcmitype/" xmlns:dcterms="http://purl.org/dc/terms/" xmlns:cp="http://schemas.openxmlformats.org/package/2006/metadata/core-properties" xmlns:dc="http://purl.org/dc/elements/1.1/">
  <dcterms:created xsi:type="dcterms:W3CDTF">2025-10-31T09:55:54Z</dcterms:created>
  <dcterms:modified xsi:type="dcterms:W3CDTF">2025-10-31T09:55:54Z</dcterms:modified>
</cp:coreProperties>
</file>